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00000">
      <w:pPr>
        <w:widowControl/>
        <w:spacing w:after="0" w:line="263" w:lineRule="auto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ТВЕРЖДЕН</w:t>
      </w:r>
    </w:p>
    <w:p w14:paraId="06000000">
      <w:pPr>
        <w:widowControl/>
        <w:spacing w:after="0" w:line="263" w:lineRule="auto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Протоколом №1 Общего собрания </w:t>
      </w:r>
    </w:p>
    <w:p w14:paraId="07000000">
      <w:pPr>
        <w:widowControl/>
        <w:spacing w:after="0" w:line="263" w:lineRule="auto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Региональной общественной организации</w:t>
      </w:r>
    </w:p>
    <w:p w14:paraId="08000000">
      <w:pPr>
        <w:widowControl/>
        <w:spacing w:after="0" w:line="263" w:lineRule="auto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«Стоматологическая Ассоциация Калининградской области»</w:t>
      </w:r>
    </w:p>
    <w:p w14:paraId="09000000">
      <w:pPr>
        <w:widowControl/>
        <w:spacing w:after="0" w:line="263" w:lineRule="auto"/>
        <w:ind w:firstLine="709"/>
        <w:jc w:val="right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  <w:highlight w:val="yellow"/>
        </w:rPr>
        <w:t>от 07 февраля 2026 г</w:t>
      </w:r>
    </w:p>
    <w:p w14:paraId="0A000000">
      <w:pPr>
        <w:widowControl/>
        <w:spacing w:after="0" w:line="263" w:lineRule="auto"/>
        <w:ind w:firstLine="709"/>
        <w:jc w:val="both"/>
        <w:rPr>
          <w:rFonts w:ascii="Times New Roman" w:hAnsi="Times New Roman"/>
          <w:sz w:val="28"/>
        </w:rPr>
      </w:pPr>
    </w:p>
    <w:p w14:paraId="0B000000">
      <w:pPr>
        <w:widowControl/>
        <w:spacing w:after="0" w:line="263" w:lineRule="auto"/>
        <w:ind w:firstLine="709"/>
        <w:jc w:val="both"/>
        <w:rPr>
          <w:rFonts w:ascii="Times New Roman" w:hAnsi="Times New Roman"/>
          <w:sz w:val="28"/>
        </w:rPr>
      </w:pPr>
    </w:p>
    <w:p w14:paraId="0C000000">
      <w:pPr>
        <w:widowControl/>
        <w:spacing w:after="0" w:line="263" w:lineRule="auto"/>
        <w:ind w:firstLine="709"/>
        <w:jc w:val="both"/>
        <w:rPr>
          <w:rFonts w:ascii="Times New Roman" w:hAnsi="Times New Roman"/>
          <w:sz w:val="28"/>
        </w:rPr>
      </w:pPr>
    </w:p>
    <w:p w14:paraId="0D000000">
      <w:pPr>
        <w:widowControl/>
        <w:spacing w:after="0" w:line="263" w:lineRule="auto"/>
        <w:ind w:firstLine="709"/>
        <w:jc w:val="both"/>
        <w:rPr>
          <w:rFonts w:ascii="Times New Roman" w:hAnsi="Times New Roman"/>
          <w:sz w:val="28"/>
        </w:rPr>
      </w:pPr>
    </w:p>
    <w:p w14:paraId="0E000000">
      <w:pPr>
        <w:widowControl/>
        <w:spacing w:after="0" w:line="263" w:lineRule="auto"/>
        <w:ind w:firstLine="709"/>
        <w:jc w:val="both"/>
        <w:rPr>
          <w:rFonts w:ascii="Times New Roman" w:hAnsi="Times New Roman"/>
          <w:sz w:val="28"/>
        </w:rPr>
      </w:pPr>
    </w:p>
    <w:p w14:paraId="0F000000">
      <w:pPr>
        <w:widowControl/>
        <w:spacing w:after="0" w:line="263" w:lineRule="auto"/>
        <w:ind w:firstLine="709"/>
        <w:jc w:val="both"/>
        <w:rPr>
          <w:rFonts w:ascii="Times New Roman" w:hAnsi="Times New Roman"/>
          <w:sz w:val="28"/>
        </w:rPr>
      </w:pPr>
    </w:p>
    <w:p w14:paraId="10000000">
      <w:pPr>
        <w:widowControl/>
        <w:spacing w:after="0" w:line="263" w:lineRule="auto"/>
        <w:ind w:firstLine="709"/>
        <w:jc w:val="both"/>
        <w:rPr>
          <w:rFonts w:ascii="Times New Roman" w:hAnsi="Times New Roman"/>
          <w:sz w:val="28"/>
        </w:rPr>
      </w:pPr>
    </w:p>
    <w:p w14:paraId="11000000">
      <w:pPr>
        <w:widowControl/>
        <w:spacing w:after="0" w:line="263" w:lineRule="auto"/>
        <w:ind w:firstLine="709"/>
        <w:jc w:val="both"/>
        <w:rPr>
          <w:rFonts w:ascii="Times New Roman" w:hAnsi="Times New Roman"/>
          <w:sz w:val="28"/>
        </w:rPr>
      </w:pPr>
    </w:p>
    <w:p w14:paraId="12000000">
      <w:pPr>
        <w:widowControl/>
        <w:spacing w:after="0" w:line="263" w:lineRule="auto"/>
        <w:ind w:firstLine="709"/>
        <w:jc w:val="both"/>
        <w:rPr>
          <w:rFonts w:ascii="Times New Roman" w:hAnsi="Times New Roman"/>
          <w:sz w:val="28"/>
        </w:rPr>
      </w:pPr>
    </w:p>
    <w:p w14:paraId="13000000">
      <w:pPr>
        <w:widowControl/>
        <w:spacing w:after="0" w:line="263" w:lineRule="auto"/>
        <w:ind w:firstLine="709"/>
        <w:jc w:val="both"/>
        <w:rPr>
          <w:rFonts w:ascii="Times New Roman" w:hAnsi="Times New Roman"/>
          <w:sz w:val="28"/>
        </w:rPr>
      </w:pPr>
    </w:p>
    <w:p w14:paraId="14000000">
      <w:pPr>
        <w:widowControl/>
        <w:spacing w:after="0" w:line="263" w:lineRule="auto"/>
        <w:ind w:firstLine="709"/>
        <w:jc w:val="both"/>
        <w:rPr>
          <w:rFonts w:ascii="Times New Roman" w:hAnsi="Times New Roman"/>
          <w:sz w:val="28"/>
        </w:rPr>
      </w:pPr>
    </w:p>
    <w:p w14:paraId="15000000">
      <w:pPr>
        <w:widowControl/>
        <w:spacing w:after="0" w:line="263" w:lineRule="auto"/>
        <w:ind w:firstLine="709"/>
        <w:jc w:val="both"/>
        <w:rPr>
          <w:rFonts w:ascii="Times New Roman" w:hAnsi="Times New Roman"/>
          <w:sz w:val="28"/>
        </w:rPr>
      </w:pPr>
    </w:p>
    <w:p w14:paraId="16000000">
      <w:pPr>
        <w:widowControl/>
        <w:spacing w:after="0" w:line="276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 С Т А В</w:t>
      </w:r>
    </w:p>
    <w:p w14:paraId="17000000">
      <w:pPr>
        <w:widowControl/>
        <w:spacing w:after="0" w:line="276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Региональной общественной организации</w:t>
      </w:r>
    </w:p>
    <w:p w14:paraId="18000000">
      <w:pPr>
        <w:widowControl/>
        <w:spacing w:after="0" w:line="276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«Стоматологическая Ассоциация Калининградской области»</w:t>
      </w:r>
    </w:p>
    <w:p w14:paraId="19000000">
      <w:pPr>
        <w:widowControl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14:paraId="1A000000">
      <w:pPr>
        <w:widowControl/>
        <w:spacing w:after="0" w:line="263" w:lineRule="auto"/>
        <w:ind w:firstLine="709"/>
        <w:jc w:val="both"/>
        <w:rPr>
          <w:rFonts w:ascii="Times New Roman" w:hAnsi="Times New Roman"/>
          <w:sz w:val="28"/>
        </w:rPr>
      </w:pPr>
    </w:p>
    <w:p w14:paraId="1B000000">
      <w:pPr>
        <w:widowControl/>
        <w:spacing w:after="0" w:line="263" w:lineRule="auto"/>
        <w:ind w:firstLine="709"/>
        <w:jc w:val="both"/>
        <w:rPr>
          <w:rFonts w:ascii="Times New Roman" w:hAnsi="Times New Roman"/>
          <w:sz w:val="28"/>
        </w:rPr>
      </w:pPr>
    </w:p>
    <w:p w14:paraId="1C000000">
      <w:pPr>
        <w:widowControl/>
        <w:spacing w:after="0" w:line="263" w:lineRule="auto"/>
        <w:ind w:firstLine="709"/>
        <w:jc w:val="both"/>
        <w:rPr>
          <w:rFonts w:ascii="Times New Roman" w:hAnsi="Times New Roman"/>
          <w:sz w:val="28"/>
        </w:rPr>
      </w:pPr>
    </w:p>
    <w:p w14:paraId="1D000000">
      <w:pPr>
        <w:widowControl/>
        <w:spacing w:after="0" w:line="263" w:lineRule="auto"/>
        <w:ind w:firstLine="709"/>
        <w:jc w:val="both"/>
        <w:rPr>
          <w:rFonts w:ascii="Times New Roman" w:hAnsi="Times New Roman"/>
          <w:sz w:val="28"/>
        </w:rPr>
      </w:pPr>
    </w:p>
    <w:p w14:paraId="1E000000">
      <w:pPr>
        <w:widowControl/>
        <w:spacing w:after="0" w:line="263" w:lineRule="auto"/>
        <w:ind w:firstLine="709"/>
        <w:jc w:val="both"/>
        <w:rPr>
          <w:rFonts w:ascii="Times New Roman" w:hAnsi="Times New Roman"/>
          <w:sz w:val="28"/>
        </w:rPr>
      </w:pPr>
    </w:p>
    <w:p w14:paraId="1F000000">
      <w:pPr>
        <w:widowControl/>
        <w:spacing w:after="0" w:line="263" w:lineRule="auto"/>
        <w:ind w:firstLine="709"/>
        <w:jc w:val="both"/>
        <w:rPr>
          <w:rFonts w:ascii="Times New Roman" w:hAnsi="Times New Roman"/>
          <w:sz w:val="28"/>
        </w:rPr>
      </w:pPr>
    </w:p>
    <w:p w14:paraId="20000000">
      <w:pPr>
        <w:widowControl/>
        <w:spacing w:after="0" w:line="263" w:lineRule="auto"/>
        <w:ind w:firstLine="709"/>
        <w:jc w:val="both"/>
        <w:rPr>
          <w:rFonts w:ascii="Times New Roman" w:hAnsi="Times New Roman"/>
          <w:sz w:val="28"/>
        </w:rPr>
      </w:pPr>
    </w:p>
    <w:p w14:paraId="21000000">
      <w:pPr>
        <w:widowControl/>
        <w:spacing w:after="0" w:line="263" w:lineRule="auto"/>
        <w:ind w:firstLine="709"/>
        <w:jc w:val="both"/>
        <w:rPr>
          <w:rFonts w:ascii="Times New Roman" w:hAnsi="Times New Roman"/>
          <w:sz w:val="28"/>
        </w:rPr>
      </w:pPr>
    </w:p>
    <w:p w14:paraId="22000000">
      <w:pPr>
        <w:widowControl/>
        <w:spacing w:after="0" w:line="263" w:lineRule="auto"/>
        <w:ind w:firstLine="709"/>
        <w:jc w:val="both"/>
        <w:rPr>
          <w:rFonts w:ascii="Times New Roman" w:hAnsi="Times New Roman"/>
          <w:sz w:val="28"/>
        </w:rPr>
      </w:pPr>
    </w:p>
    <w:p w14:paraId="23000000">
      <w:pPr>
        <w:widowControl/>
        <w:spacing w:after="0" w:line="263" w:lineRule="auto"/>
        <w:ind w:firstLine="709"/>
        <w:jc w:val="both"/>
        <w:rPr>
          <w:rFonts w:ascii="Times New Roman" w:hAnsi="Times New Roman"/>
          <w:sz w:val="28"/>
        </w:rPr>
      </w:pPr>
    </w:p>
    <w:p w14:paraId="24000000">
      <w:pPr>
        <w:widowControl/>
        <w:spacing w:after="0" w:line="263" w:lineRule="auto"/>
        <w:ind w:firstLine="709"/>
        <w:jc w:val="both"/>
        <w:rPr>
          <w:rFonts w:ascii="Times New Roman" w:hAnsi="Times New Roman"/>
          <w:sz w:val="28"/>
        </w:rPr>
      </w:pPr>
    </w:p>
    <w:p w14:paraId="25000000">
      <w:pPr>
        <w:widowControl/>
        <w:spacing w:after="0" w:line="263" w:lineRule="auto"/>
        <w:ind w:firstLine="709"/>
        <w:jc w:val="both"/>
        <w:rPr>
          <w:rFonts w:ascii="Times New Roman" w:hAnsi="Times New Roman"/>
          <w:sz w:val="28"/>
        </w:rPr>
      </w:pPr>
    </w:p>
    <w:p w14:paraId="26000000">
      <w:pPr>
        <w:widowControl/>
        <w:spacing w:after="0" w:line="263" w:lineRule="auto"/>
        <w:ind w:firstLine="709"/>
        <w:jc w:val="both"/>
        <w:rPr>
          <w:rFonts w:ascii="Times New Roman" w:hAnsi="Times New Roman"/>
          <w:sz w:val="28"/>
        </w:rPr>
      </w:pPr>
    </w:p>
    <w:p w14:paraId="27000000">
      <w:pPr>
        <w:widowControl/>
        <w:spacing w:after="0" w:line="263" w:lineRule="auto"/>
        <w:ind w:firstLine="709"/>
        <w:jc w:val="both"/>
        <w:rPr>
          <w:rFonts w:ascii="Times New Roman" w:hAnsi="Times New Roman"/>
          <w:sz w:val="28"/>
        </w:rPr>
      </w:pPr>
    </w:p>
    <w:p w14:paraId="28000000">
      <w:pPr>
        <w:widowControl/>
        <w:spacing w:after="0" w:line="263" w:lineRule="auto"/>
        <w:jc w:val="both"/>
        <w:rPr>
          <w:rFonts w:ascii="Times New Roman" w:hAnsi="Times New Roman"/>
          <w:sz w:val="28"/>
        </w:rPr>
      </w:pPr>
    </w:p>
    <w:p w14:paraId="29000000">
      <w:pPr>
        <w:widowControl/>
        <w:spacing w:after="0" w:line="263" w:lineRule="auto"/>
        <w:ind w:firstLine="709"/>
        <w:jc w:val="center"/>
        <w:rPr>
          <w:rFonts w:ascii="Times New Roman" w:hAnsi="Times New Roman"/>
          <w:sz w:val="28"/>
        </w:rPr>
      </w:pPr>
    </w:p>
    <w:p w14:paraId="2A000000">
      <w:pPr>
        <w:widowControl/>
        <w:spacing w:after="0" w:line="263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Российская Федерация</w:t>
      </w:r>
    </w:p>
    <w:p w14:paraId="2B000000">
      <w:pPr>
        <w:widowControl/>
        <w:spacing w:after="0" w:line="263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Калининград</w:t>
      </w:r>
    </w:p>
    <w:p w14:paraId="2C000000">
      <w:pPr>
        <w:widowControl/>
        <w:spacing w:after="0" w:line="263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2026 год</w:t>
      </w:r>
    </w:p>
    <w:p w14:paraId="2D000000">
      <w:pPr>
        <w:pStyle w:val="3"/>
        <w:widowControl/>
        <w:numPr>
          <w:ilvl w:val="0"/>
          <w:numId w:val="1"/>
        </w:numPr>
        <w:spacing w:before="0" w:line="263" w:lineRule="auto"/>
        <w:jc w:val="center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ОБЩИЕ ПОЛОЖЕНИЯ</w:t>
      </w:r>
    </w:p>
    <w:p w14:paraId="2E000000">
      <w:pPr>
        <w:widowControl/>
        <w:spacing w:after="0" w:line="263" w:lineRule="auto"/>
        <w:ind w:firstLine="709"/>
        <w:jc w:val="both"/>
        <w:rPr>
          <w:rFonts w:ascii="Times New Roman" w:hAnsi="Times New Roman"/>
          <w:sz w:val="28"/>
        </w:rPr>
      </w:pPr>
    </w:p>
    <w:p w14:paraId="2F000000">
      <w:pPr>
        <w:pStyle w:val="45"/>
        <w:widowControl/>
        <w:numPr>
          <w:ilvl w:val="1"/>
          <w:numId w:val="1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Региональная общественная организация «Стоматологическая ассоциация Калининградской области» (далее Организация или Ассоциация), является самоуправляемым некоммерческим объединением юридических и физических лиц, занимающихся медицинской деятельностью стоматологического профиля на профессиональной основе. Организация создана на основе общности профессиональных и социальных интересов ее членов и участников для реализации общих целей, указанных в настоящем уставе.</w:t>
      </w:r>
    </w:p>
    <w:p w14:paraId="30000000">
      <w:pPr>
        <w:widowControl/>
        <w:spacing w:after="0" w:line="263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Полное наименование Ассоциации на русском языке - Региональная общественная организация «Стоматологическая Ассоциация Калининградской области».</w:t>
      </w:r>
    </w:p>
    <w:p w14:paraId="31000000">
      <w:pPr>
        <w:widowControl/>
        <w:spacing w:after="0" w:line="263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Сокращенное наименование Ассоциации на русском языке – САКО.</w:t>
      </w:r>
    </w:p>
    <w:p w14:paraId="32000000">
      <w:pPr>
        <w:widowControl/>
        <w:spacing w:after="0" w:line="263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Полное наименование Ассоциации на английском языке - Dental Association of Kaliningrad region.</w:t>
      </w:r>
    </w:p>
    <w:p w14:paraId="33000000">
      <w:pPr>
        <w:widowControl/>
        <w:spacing w:after="0" w:line="263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Сокращенное наименование Ассоциации на английском языке – DAKR.</w:t>
      </w:r>
    </w:p>
    <w:p w14:paraId="34000000">
      <w:pPr>
        <w:pStyle w:val="45"/>
        <w:widowControl/>
        <w:numPr>
          <w:ilvl w:val="1"/>
          <w:numId w:val="1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создается и функционирует на основе Конституции Российской Федерации, Гражданского Кодекса Российской Федерации, Федерального закона от 12.01.1996 №7-ФЗ «О некоммерческих организациях», Федерального закона от 19.05.1995 №82-ФЗ «Об общественных объединениях», Федерального закона от 21.11.2011 №323-ФЗ «Об основах охраны здоровья граждан в Российской Федерации», иных нормативных правовых актов Российской Федерации, а также в соответствии с международными стандартами и рекомендациями мирового медицинского сообщества в области  медицинской деятельности и исполнении медицинских профессий, не противоречащими законодательству Российской Федерации.</w:t>
      </w:r>
    </w:p>
    <w:p w14:paraId="35000000">
      <w:pPr>
        <w:pStyle w:val="45"/>
        <w:widowControl/>
        <w:numPr>
          <w:ilvl w:val="1"/>
          <w:numId w:val="1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осуществляет деятельность на территории Калининградской области, является юридическим лицом. Имеет свою печать, бланки, штамп, право открывать счета в банковских учреждениях.</w:t>
      </w:r>
    </w:p>
    <w:p w14:paraId="36000000">
      <w:pPr>
        <w:pStyle w:val="45"/>
        <w:widowControl/>
        <w:numPr>
          <w:ilvl w:val="1"/>
          <w:numId w:val="1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может быть членом и участником общероссийских, региональных и международных общественных объединений, действующих в целях и на принципах, аналогичных настоящему уставу.</w:t>
      </w:r>
    </w:p>
    <w:p w14:paraId="37000000">
      <w:pPr>
        <w:pStyle w:val="45"/>
        <w:widowControl/>
        <w:numPr>
          <w:ilvl w:val="1"/>
          <w:numId w:val="1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Место нахождения Организации: Россия, г. Калининград.</w:t>
      </w:r>
    </w:p>
    <w:p w14:paraId="38000000">
      <w:pPr>
        <w:pStyle w:val="45"/>
        <w:widowControl/>
        <w:numPr>
          <w:ilvl w:val="1"/>
          <w:numId w:val="1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Целями деятельности Ассоциации являются:</w:t>
      </w:r>
    </w:p>
    <w:p w14:paraId="39000000">
      <w:pPr>
        <w:pStyle w:val="45"/>
        <w:widowControl/>
        <w:numPr>
          <w:ilvl w:val="0"/>
          <w:numId w:val="2"/>
        </w:numPr>
        <w:spacing w:after="0" w:line="263" w:lineRule="auto"/>
        <w:ind w:lef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содействие творческой, профессиональной и социальной активности членов и участников, возрождение нравственных основ осуществления деятельности в области стоматологии,</w:t>
      </w:r>
    </w:p>
    <w:p w14:paraId="3A000000">
      <w:pPr>
        <w:pStyle w:val="45"/>
        <w:widowControl/>
        <w:numPr>
          <w:ilvl w:val="0"/>
          <w:numId w:val="2"/>
        </w:numPr>
        <w:spacing w:after="0" w:line="263" w:lineRule="auto"/>
        <w:ind w:lef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содействие профессиональному росту медицинских специалистов стоматологического профиля, </w:t>
      </w:r>
    </w:p>
    <w:p w14:paraId="3B000000">
      <w:pPr>
        <w:pStyle w:val="45"/>
        <w:widowControl/>
        <w:numPr>
          <w:ilvl w:val="0"/>
          <w:numId w:val="2"/>
        </w:numPr>
        <w:spacing w:after="0" w:line="263" w:lineRule="auto"/>
        <w:ind w:lef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совершенствованию медицинской науки и практики, качества медицинской помощи стоматологического профиля в регионе, восстановлению доверия общества и престижа профессии медицинского специалиста стоматологического профиля,</w:t>
      </w:r>
    </w:p>
    <w:p w14:paraId="3C000000">
      <w:pPr>
        <w:pStyle w:val="45"/>
        <w:widowControl/>
        <w:numPr>
          <w:ilvl w:val="0"/>
          <w:numId w:val="2"/>
        </w:numPr>
        <w:spacing w:after="0" w:line="263" w:lineRule="auto"/>
        <w:ind w:lef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реализация принципов самоуправления в медицинской деятельности стоматологического профиля, укрепление профессиональных связей в России и за рубежом,</w:t>
      </w:r>
    </w:p>
    <w:p w14:paraId="3D000000">
      <w:pPr>
        <w:pStyle w:val="45"/>
        <w:widowControl/>
        <w:numPr>
          <w:ilvl w:val="0"/>
          <w:numId w:val="2"/>
        </w:numPr>
        <w:spacing w:after="0" w:line="263" w:lineRule="auto"/>
        <w:ind w:lef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защита профессиональных и корпоративных прав и интересов лиц, осуществляющих в соответствии с законодательством Российской Федерации медицинскую деятельность в области стоматологии, защита интеллектуальной собственности медицинских специалистов стоматологического профиля и прав пациентов.</w:t>
      </w:r>
    </w:p>
    <w:p w14:paraId="3E000000">
      <w:pPr>
        <w:widowControl/>
        <w:spacing w:after="0" w:line="263" w:lineRule="auto"/>
        <w:ind w:firstLine="709"/>
        <w:jc w:val="both"/>
        <w:rPr>
          <w:rFonts w:ascii="Times New Roman" w:hAnsi="Times New Roman"/>
          <w:sz w:val="28"/>
        </w:rPr>
      </w:pPr>
    </w:p>
    <w:p w14:paraId="3F000000">
      <w:pPr>
        <w:pStyle w:val="3"/>
        <w:widowControl/>
        <w:numPr>
          <w:ilvl w:val="0"/>
          <w:numId w:val="1"/>
        </w:numPr>
        <w:spacing w:before="0" w:line="263" w:lineRule="auto"/>
        <w:jc w:val="center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ПРИНЦИПЫ ДЕЯТЕЛЬНОСТИ, ЦЕЛИ, ПРАВА И ОБЯЗАННОСТИ ОРГАНИЗАЦИИ</w:t>
      </w:r>
    </w:p>
    <w:p w14:paraId="40000000">
      <w:pPr>
        <w:widowControl/>
        <w:spacing w:after="0" w:line="263" w:lineRule="auto"/>
        <w:ind w:firstLine="709"/>
        <w:jc w:val="both"/>
        <w:rPr>
          <w:rFonts w:ascii="Times New Roman" w:hAnsi="Times New Roman"/>
          <w:sz w:val="28"/>
        </w:rPr>
      </w:pPr>
    </w:p>
    <w:p w14:paraId="41000000">
      <w:pPr>
        <w:pStyle w:val="45"/>
        <w:widowControl/>
        <w:numPr>
          <w:ilvl w:val="1"/>
          <w:numId w:val="1"/>
        </w:numPr>
        <w:spacing w:after="0" w:line="263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Принципы деятельности Ассоциации:</w:t>
      </w:r>
    </w:p>
    <w:p w14:paraId="42000000">
      <w:pPr>
        <w:pStyle w:val="45"/>
        <w:widowControl/>
        <w:numPr>
          <w:ilvl w:val="0"/>
          <w:numId w:val="2"/>
        </w:numPr>
        <w:spacing w:after="0" w:line="263" w:lineRule="auto"/>
        <w:ind w:lef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добровольность членства;</w:t>
      </w:r>
    </w:p>
    <w:p w14:paraId="43000000">
      <w:pPr>
        <w:pStyle w:val="45"/>
        <w:widowControl/>
        <w:numPr>
          <w:ilvl w:val="0"/>
          <w:numId w:val="2"/>
        </w:numPr>
        <w:spacing w:after="0" w:line="263" w:lineRule="auto"/>
        <w:ind w:lef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равноправие членов;</w:t>
      </w:r>
    </w:p>
    <w:p w14:paraId="44000000">
      <w:pPr>
        <w:pStyle w:val="45"/>
        <w:widowControl/>
        <w:numPr>
          <w:ilvl w:val="0"/>
          <w:numId w:val="2"/>
        </w:numPr>
        <w:spacing w:after="0" w:line="263" w:lineRule="auto"/>
        <w:ind w:lef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демократическое управление;</w:t>
      </w:r>
    </w:p>
    <w:p w14:paraId="45000000">
      <w:pPr>
        <w:pStyle w:val="45"/>
        <w:widowControl/>
        <w:numPr>
          <w:ilvl w:val="0"/>
          <w:numId w:val="2"/>
        </w:numPr>
        <w:spacing w:after="0" w:line="263" w:lineRule="auto"/>
        <w:ind w:lef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законность деятельности организации;</w:t>
      </w:r>
    </w:p>
    <w:p w14:paraId="46000000">
      <w:pPr>
        <w:pStyle w:val="45"/>
        <w:widowControl/>
        <w:numPr>
          <w:ilvl w:val="0"/>
          <w:numId w:val="2"/>
        </w:numPr>
        <w:spacing w:after="0" w:line="263" w:lineRule="auto"/>
        <w:ind w:lef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гласность и открытость информации;</w:t>
      </w:r>
    </w:p>
    <w:p w14:paraId="47000000">
      <w:pPr>
        <w:pStyle w:val="45"/>
        <w:widowControl/>
        <w:numPr>
          <w:ilvl w:val="0"/>
          <w:numId w:val="2"/>
        </w:numPr>
        <w:spacing w:after="0" w:line="263" w:lineRule="auto"/>
        <w:ind w:lef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этичность и профессионализм.</w:t>
      </w:r>
    </w:p>
    <w:p w14:paraId="48000000">
      <w:pPr>
        <w:pStyle w:val="45"/>
        <w:widowControl/>
        <w:numPr>
          <w:ilvl w:val="1"/>
          <w:numId w:val="1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Целями создания и деятельности Ассоциации является содействие профессиональной и научной деятельности специалистов стоматологического профиля, снижение заболеваемости населения и укрепление его здоровья, развитие медицинской науки и практики в области стоматологии и смежных дисциплин; защита социальных и профессиональных прав и интересов своих членов. Для выполнения указанных целей в соответствии с действующим законодательством Ассоциация решает следующие задачи:</w:t>
      </w:r>
    </w:p>
    <w:p w14:paraId="49000000">
      <w:pPr>
        <w:pStyle w:val="45"/>
        <w:widowControl/>
        <w:numPr>
          <w:ilvl w:val="2"/>
          <w:numId w:val="1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Участвует в определении путей развития стоматологии и осуществляет с этой целью прогнозирование и подготовку программ развития стоматологической помощи населению, готовит кадры по стоматологии;</w:t>
      </w:r>
    </w:p>
    <w:p w14:paraId="4A000000">
      <w:pPr>
        <w:pStyle w:val="45"/>
        <w:widowControl/>
        <w:numPr>
          <w:ilvl w:val="2"/>
          <w:numId w:val="1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Содействует в установленном порядке органам государственной власти и управления в совершенствовании организации управления стоматологической службой и основных форм, и методов оказания стоматологической помощи населению;</w:t>
      </w:r>
    </w:p>
    <w:p w14:paraId="4B000000">
      <w:pPr>
        <w:pStyle w:val="45"/>
        <w:widowControl/>
        <w:numPr>
          <w:ilvl w:val="2"/>
          <w:numId w:val="1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Пропагандирует достижения стоматологической науки и опыта работы стоматологических учреждений, содействует внедрению результатов научных исследований в области стоматологии и смежных специальностей;</w:t>
      </w:r>
    </w:p>
    <w:p w14:paraId="4C000000">
      <w:pPr>
        <w:pStyle w:val="45"/>
        <w:widowControl/>
        <w:numPr>
          <w:ilvl w:val="2"/>
          <w:numId w:val="1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Анализирует и дает оценку средствам и методам профилактики, диагностики и лечения стоматологических заболеваний, разрабатывает рекомендации по их практическому применению, содействует прекращению использования устаревших или не оправдавших себя методов;</w:t>
      </w:r>
    </w:p>
    <w:p w14:paraId="4D000000">
      <w:pPr>
        <w:pStyle w:val="45"/>
        <w:widowControl/>
        <w:numPr>
          <w:ilvl w:val="2"/>
          <w:numId w:val="1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Оказывает организационно-методическую помощь и предоставляет необходимые консультации юридическим лицам и гражданам по вопросам, связанным со стоматологией;</w:t>
      </w:r>
    </w:p>
    <w:p w14:paraId="4E000000">
      <w:pPr>
        <w:pStyle w:val="45"/>
        <w:widowControl/>
        <w:numPr>
          <w:ilvl w:val="2"/>
          <w:numId w:val="1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Совместно с заинтересованными юридическими лицами участвует в выработке рекомендаций по производству стоматологического оборудования, инструментария и материалов;</w:t>
      </w:r>
    </w:p>
    <w:p w14:paraId="4F000000">
      <w:pPr>
        <w:pStyle w:val="45"/>
        <w:widowControl/>
        <w:numPr>
          <w:ilvl w:val="2"/>
          <w:numId w:val="1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Оказывает всемерное содействие развитию и внедрению добровольного и обязательного медицинского страхования;</w:t>
      </w:r>
    </w:p>
    <w:p w14:paraId="50000000">
      <w:pPr>
        <w:pStyle w:val="45"/>
        <w:widowControl/>
        <w:numPr>
          <w:ilvl w:val="2"/>
          <w:numId w:val="1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Содействует развитию международных связей в области стоматологии;</w:t>
      </w:r>
    </w:p>
    <w:p w14:paraId="51000000">
      <w:pPr>
        <w:pStyle w:val="45"/>
        <w:widowControl/>
        <w:numPr>
          <w:ilvl w:val="2"/>
          <w:numId w:val="1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Разрабатывает методические рекомендации по совершенствованию стоматологической помощи населению;</w:t>
      </w:r>
    </w:p>
    <w:p w14:paraId="52000000">
      <w:pPr>
        <w:pStyle w:val="45"/>
        <w:widowControl/>
        <w:numPr>
          <w:ilvl w:val="2"/>
          <w:numId w:val="1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Изучает отечественный и зарубежный опыт в области разработки и изготовления материалов и изделий по стоматологии;</w:t>
      </w:r>
    </w:p>
    <w:p w14:paraId="53000000">
      <w:pPr>
        <w:pStyle w:val="45"/>
        <w:widowControl/>
        <w:numPr>
          <w:ilvl w:val="2"/>
          <w:numId w:val="1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Предоставляет заинтересованным юридическим и физическим лицам соответствующую информацию о целесообразности разработки и производства новых материалов и изделий; проводит исследования в области конъюнктуры рынка медицинских препаратов и техники;</w:t>
      </w:r>
    </w:p>
    <w:p w14:paraId="54000000">
      <w:pPr>
        <w:pStyle w:val="45"/>
        <w:widowControl/>
        <w:numPr>
          <w:ilvl w:val="2"/>
          <w:numId w:val="1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Оказывает содействие в формировании программ и учебных планов и в подборе специалистов на замещение вакантных должностей в муниципальных и частных стоматологических учреждений области.</w:t>
      </w:r>
    </w:p>
    <w:p w14:paraId="55000000">
      <w:pPr>
        <w:pStyle w:val="45"/>
        <w:widowControl/>
        <w:numPr>
          <w:ilvl w:val="2"/>
          <w:numId w:val="1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Содействует разработке критериев по проведению аккредитации, лицензирования и аттестации для аккредитационных, лицензионных и квалификационных комиссий, создаваемых в порядке, установленном действующим законодательством;</w:t>
      </w:r>
    </w:p>
    <w:p w14:paraId="56000000">
      <w:pPr>
        <w:pStyle w:val="45"/>
        <w:widowControl/>
        <w:numPr>
          <w:ilvl w:val="2"/>
          <w:numId w:val="1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Обеспечивает сбор, анализ и распространение информации по вопросам стоматологии;</w:t>
      </w:r>
    </w:p>
    <w:p w14:paraId="57000000">
      <w:pPr>
        <w:pStyle w:val="45"/>
        <w:widowControl/>
        <w:numPr>
          <w:ilvl w:val="2"/>
          <w:numId w:val="1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 семинары, научные конференции, симпозиумы, круглые столы, организует пропаганду медицинских и гигиенических знаний путем проведения лекций, научных диспутов, выставок, ярмарок;</w:t>
      </w:r>
    </w:p>
    <w:p w14:paraId="58000000">
      <w:pPr>
        <w:pStyle w:val="45"/>
        <w:widowControl/>
        <w:numPr>
          <w:ilvl w:val="2"/>
          <w:numId w:val="1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Направляет за границу своих и принимает иностранных представителей для решения вопросов, связанных с деятельностью Ассоциации.</w:t>
      </w:r>
    </w:p>
    <w:p w14:paraId="59000000">
      <w:pPr>
        <w:pStyle w:val="45"/>
        <w:widowControl/>
        <w:numPr>
          <w:ilvl w:val="1"/>
          <w:numId w:val="1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осуществления целей, а также согласно принципам деятельности, Ассоциация имеет право: </w:t>
      </w:r>
    </w:p>
    <w:p w14:paraId="5A000000">
      <w:pPr>
        <w:pStyle w:val="45"/>
        <w:widowControl/>
        <w:numPr>
          <w:ilvl w:val="2"/>
          <w:numId w:val="1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Вступать в российские и международные профессиональные медицинские организации (объединения), принимать права и исполнять обязанности в соответствии с их уставами, поддерживать прямые связи и заключать с ними соглашения, заключать соответствующие договоры, участвовать в работе российских и международных симпозиумов, конференций, выставок.</w:t>
      </w:r>
    </w:p>
    <w:p w14:paraId="5B000000">
      <w:pPr>
        <w:pStyle w:val="45"/>
        <w:widowControl/>
        <w:numPr>
          <w:ilvl w:val="2"/>
          <w:numId w:val="1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Организовывать и регулировать последипломное образование и последующее профессиональное развитие врачей региона (с учетом требований действующего законодательства). Проводить конференции, семинары, учебные циклы. </w:t>
      </w:r>
    </w:p>
    <w:p w14:paraId="5C000000">
      <w:pPr>
        <w:pStyle w:val="45"/>
        <w:widowControl/>
        <w:numPr>
          <w:ilvl w:val="2"/>
          <w:numId w:val="1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Участвовать в аккредитации врачей, в том числе на профессиональную категорию и занимаемую должность, на право занятия частной медицинской практикой. </w:t>
      </w:r>
    </w:p>
    <w:p w14:paraId="5D000000">
      <w:pPr>
        <w:pStyle w:val="45"/>
        <w:widowControl/>
        <w:numPr>
          <w:ilvl w:val="2"/>
          <w:numId w:val="1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Участвовать в аккредитации медицинских организаций/учреждений стоматологического профиля любой формы собственности, в разработке стандартов и контроле качества помощи на разных ее этапах и видах медицинской деятельности.</w:t>
      </w:r>
    </w:p>
    <w:p w14:paraId="5E000000">
      <w:pPr>
        <w:pStyle w:val="45"/>
        <w:widowControl/>
        <w:numPr>
          <w:ilvl w:val="2"/>
          <w:numId w:val="1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Участвовать в разработке и согласовании тарифов стоимости медицинской помощи стоматологического профиля в медицинском страховании;  страховании рисков профессиональной деятельности (жизни и здоровья медицинского специалиста стоматологического профиля, последствий медицинской ошибки).</w:t>
      </w:r>
    </w:p>
    <w:p w14:paraId="5F000000">
      <w:pPr>
        <w:pStyle w:val="45"/>
        <w:widowControl/>
        <w:numPr>
          <w:ilvl w:val="2"/>
          <w:numId w:val="1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Представлять и защищать интересы своих членов и участников, медицинского сообщества в органах государственной власти и управления, в суде, перед иными юридическими и физическими лицами.</w:t>
      </w:r>
    </w:p>
    <w:p w14:paraId="60000000">
      <w:pPr>
        <w:pStyle w:val="45"/>
        <w:widowControl/>
        <w:numPr>
          <w:ilvl w:val="2"/>
          <w:numId w:val="1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Выступать перед органами государственной власти с предложениями о награждении врачей, иных медицинских специалистов государственными и профессиональными знаками отличия, наградами, званиями.</w:t>
      </w:r>
    </w:p>
    <w:p w14:paraId="61000000">
      <w:pPr>
        <w:pStyle w:val="45"/>
        <w:widowControl/>
        <w:numPr>
          <w:ilvl w:val="2"/>
          <w:numId w:val="1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Выступать с инициативами, участвовать в разработке и оценке мер законодательной и исполнительной власти и местного самоуправления по совершенствованию организации и качества медицинской помощи населению, созиданию и сохранению личного и общественного здоровья. </w:t>
      </w:r>
    </w:p>
    <w:p w14:paraId="62000000">
      <w:pPr>
        <w:pStyle w:val="45"/>
        <w:widowControl/>
        <w:numPr>
          <w:ilvl w:val="2"/>
          <w:numId w:val="1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основе договоров, социальных заказов и на конкурсной основе выполнять заказы государственных, общественных и иных организаций на разработку социальных, медицинских, просветительских программ охраны и созидания здоровья, а также на проведение аналитических, статистических, маркетинговых и иных исследований. </w:t>
      </w:r>
    </w:p>
    <w:p w14:paraId="63000000">
      <w:pPr>
        <w:pStyle w:val="45"/>
        <w:widowControl/>
        <w:numPr>
          <w:ilvl w:val="2"/>
          <w:numId w:val="1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Осуществлять независимую экспертизу/оценку медицинской деятельности и исполнения профессии в организациях/учреждениях здравоохранения любых организационно-правовых форм и собственности, частнопрактикующих врачей. </w:t>
      </w:r>
    </w:p>
    <w:p w14:paraId="64000000">
      <w:pPr>
        <w:pStyle w:val="45"/>
        <w:widowControl/>
        <w:numPr>
          <w:ilvl w:val="2"/>
          <w:numId w:val="1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Выполнять экспертные и консультативные функции в сфере медицины стоматологического профиля, медицинской деятельности и здравоохранения по запросам государственных и общественных организаций, иных юридических и физических лиц.</w:t>
      </w:r>
    </w:p>
    <w:p w14:paraId="65000000">
      <w:pPr>
        <w:pStyle w:val="45"/>
        <w:widowControl/>
        <w:numPr>
          <w:ilvl w:val="2"/>
          <w:numId w:val="1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Участвовать в судебном процессе при предъявлении исков медицинского специалиста стоматологического профиля, медицинским учреждениям о нанесении ущерба, вреда пациентам при оказании медицинской помощи стоматологического профиля.</w:t>
      </w:r>
    </w:p>
    <w:p w14:paraId="66000000">
      <w:pPr>
        <w:pStyle w:val="45"/>
        <w:widowControl/>
        <w:numPr>
          <w:ilvl w:val="2"/>
          <w:numId w:val="1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третейский суд.</w:t>
      </w:r>
    </w:p>
    <w:p w14:paraId="67000000">
      <w:pPr>
        <w:pStyle w:val="45"/>
        <w:widowControl/>
        <w:numPr>
          <w:ilvl w:val="2"/>
          <w:numId w:val="1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Заключать договоры с юридическими и физическими лицами в целях реализации Уставных целей и задач Организации. Привлекать для выполнения работ, услуг, научных исследований и разработок необходимых специалистов по трудовым соглашениям и договорам гражданско-правового характера.</w:t>
      </w:r>
    </w:p>
    <w:p w14:paraId="68000000">
      <w:pPr>
        <w:pStyle w:val="45"/>
        <w:widowControl/>
        <w:numPr>
          <w:ilvl w:val="2"/>
          <w:numId w:val="1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Открывать филиалы и (или) представительства, приобретать, отчуждать, предоставлять и получать в пользование или в аренду здания, сооружения, оборудование, транспортные средства, инвентарь, сырье и другое движимое и недвижимое имущество, а также списывать собственное имущество с баланса, если оно изношено или морально устарело; учреждать фонды и премии, организовывать целевые командировки, осуществлять издательскую и иную разрешенную законом деятельность в интересах решения уставных задач. Самостоятельно определять порядок, формы организации и оплаты труда штатных работников и привлекаемых специалистов. </w:t>
      </w:r>
    </w:p>
    <w:p w14:paraId="69000000">
      <w:pPr>
        <w:pStyle w:val="45"/>
        <w:widowControl/>
        <w:numPr>
          <w:ilvl w:val="2"/>
          <w:numId w:val="1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Проводить корпоративные и открытые собрания - конгрессы, съезды, конференции, симпозиумы, выставки и иные предусмотренные законом мероприятия. Принимать документы, регламентирующие отдельные аспекты деятельности Организации. Свободно распространять информацию о своей деятельности.</w:t>
      </w:r>
    </w:p>
    <w:p w14:paraId="6A000000">
      <w:pPr>
        <w:pStyle w:val="45"/>
        <w:widowControl/>
        <w:numPr>
          <w:ilvl w:val="2"/>
          <w:numId w:val="1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Передавать материальные и денежные ресурсы сторонним организациям и частным лицам, выполняющим работы и услуги для Ассоциации, включая средства на поощрение их сотрудников; получать ссуды, кредиты и гарантии.</w:t>
      </w:r>
    </w:p>
    <w:p w14:paraId="6B000000">
      <w:pPr>
        <w:pStyle w:val="45"/>
        <w:widowControl/>
        <w:numPr>
          <w:ilvl w:val="2"/>
          <w:numId w:val="1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Учреждать общественные объединения, их союзы и ассоциации, в том числе участвовать в учреждении узкопрофессиональных общественных организаций, объединяющих в своих рядах на добровольных началах членов из различных регионов по профессиональным интересам (пародонтология, эндодонтия, ортопедия и т. д.); учреждать некоммерческие организации, образовательные учреждения;</w:t>
      </w:r>
    </w:p>
    <w:p w14:paraId="6C000000">
      <w:pPr>
        <w:pStyle w:val="45"/>
        <w:widowControl/>
        <w:numPr>
          <w:ilvl w:val="1"/>
          <w:numId w:val="1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достижения уставных целей и задач Ассоциация в соответствии с действующим законодательством осуществляет следующие виды деятельности:</w:t>
      </w:r>
    </w:p>
    <w:p w14:paraId="6D000000">
      <w:pPr>
        <w:pStyle w:val="45"/>
        <w:widowControl/>
        <w:numPr>
          <w:ilvl w:val="2"/>
          <w:numId w:val="1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информационную, рекламную, научно-исследовательскую, образовательную путем организации и проведения учебной работы по постдипломному и дополнительному образованию;</w:t>
      </w:r>
    </w:p>
    <w:p w14:paraId="6E000000">
      <w:pPr>
        <w:pStyle w:val="45"/>
        <w:widowControl/>
        <w:numPr>
          <w:ilvl w:val="0"/>
          <w:numId w:val="3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культурно-просветительскую;</w:t>
      </w:r>
    </w:p>
    <w:p w14:paraId="6F000000">
      <w:pPr>
        <w:pStyle w:val="45"/>
        <w:widowControl/>
        <w:numPr>
          <w:ilvl w:val="0"/>
          <w:numId w:val="3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консультативную;</w:t>
      </w:r>
    </w:p>
    <w:p w14:paraId="70000000">
      <w:pPr>
        <w:pStyle w:val="45"/>
        <w:widowControl/>
        <w:numPr>
          <w:ilvl w:val="0"/>
          <w:numId w:val="3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юридическую;</w:t>
      </w:r>
    </w:p>
    <w:p w14:paraId="71000000">
      <w:pPr>
        <w:pStyle w:val="45"/>
        <w:widowControl/>
        <w:numPr>
          <w:ilvl w:val="0"/>
          <w:numId w:val="3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благотворительную;</w:t>
      </w:r>
    </w:p>
    <w:p w14:paraId="72000000">
      <w:pPr>
        <w:pStyle w:val="45"/>
        <w:widowControl/>
        <w:numPr>
          <w:ilvl w:val="0"/>
          <w:numId w:val="3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сертификацию услуг, материалов и оборудования в установленном порядке;</w:t>
      </w:r>
    </w:p>
    <w:p w14:paraId="73000000">
      <w:pPr>
        <w:pStyle w:val="45"/>
        <w:widowControl/>
        <w:numPr>
          <w:ilvl w:val="0"/>
          <w:numId w:val="3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аттестацию кадров в порядке, установленном законом.</w:t>
      </w:r>
    </w:p>
    <w:p w14:paraId="74000000">
      <w:pPr>
        <w:pStyle w:val="45"/>
        <w:widowControl/>
        <w:numPr>
          <w:ilvl w:val="0"/>
          <w:numId w:val="3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выпускает и распространяет средства массовой информации, печатной, аудио и видеопродукции в рамках Уставной деятельности;</w:t>
      </w:r>
    </w:p>
    <w:p w14:paraId="75000000">
      <w:pPr>
        <w:pStyle w:val="45"/>
        <w:widowControl/>
        <w:numPr>
          <w:ilvl w:val="0"/>
          <w:numId w:val="3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 курсы повышения квалификации специалистов в области стоматологии;</w:t>
      </w:r>
    </w:p>
    <w:p w14:paraId="76000000">
      <w:pPr>
        <w:pStyle w:val="45"/>
        <w:widowControl/>
        <w:numPr>
          <w:ilvl w:val="0"/>
          <w:numId w:val="3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участвует в установленном законом порядке в лицензировании и аккредитации стоматологических медицинских учреждений;</w:t>
      </w:r>
    </w:p>
    <w:p w14:paraId="77000000">
      <w:pPr>
        <w:pStyle w:val="45"/>
        <w:widowControl/>
        <w:numPr>
          <w:ilvl w:val="0"/>
          <w:numId w:val="3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осуществляет иные виды деятельности, не запрещенные действующим законодательством для общественных объединений.</w:t>
      </w:r>
    </w:p>
    <w:p w14:paraId="78000000">
      <w:pPr>
        <w:pStyle w:val="45"/>
        <w:widowControl/>
        <w:numPr>
          <w:ilvl w:val="2"/>
          <w:numId w:val="1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Ассоциация может осуществлять предпринимательскую деятельность лишь постольку, поскольку это служит достижению уставных целей, ради которых она создана, и соответствующую этим целям.</w:t>
      </w:r>
    </w:p>
    <w:p w14:paraId="79000000">
      <w:pPr>
        <w:pStyle w:val="45"/>
        <w:widowControl/>
        <w:numPr>
          <w:ilvl w:val="2"/>
          <w:numId w:val="1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Отдельными видами деятельности, перечень которых определяется законом, Ассоциация может заниматься только на основании специального разрешения (лицензии).</w:t>
      </w:r>
    </w:p>
    <w:p w14:paraId="7A000000">
      <w:pPr>
        <w:pStyle w:val="45"/>
        <w:widowControl/>
        <w:numPr>
          <w:ilvl w:val="1"/>
          <w:numId w:val="1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Обязанности Ассоциации:</w:t>
      </w:r>
    </w:p>
    <w:p w14:paraId="7B000000">
      <w:pPr>
        <w:pStyle w:val="45"/>
        <w:widowControl/>
        <w:numPr>
          <w:ilvl w:val="2"/>
          <w:numId w:val="1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Соблюдать законодательство Российской Федерации, признанные принципы и нормы международного медицинского права и биоэтики (медицинской этики), а также нормы, предусмотренные настоящим Уставом.</w:t>
      </w:r>
    </w:p>
    <w:p w14:paraId="7C000000">
      <w:pPr>
        <w:pStyle w:val="45"/>
        <w:widowControl/>
        <w:numPr>
          <w:ilvl w:val="2"/>
          <w:numId w:val="1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Иметь лицензии на определенные виды деятельности в соответствии с законодательством РФ.</w:t>
      </w:r>
    </w:p>
    <w:p w14:paraId="7D000000">
      <w:pPr>
        <w:pStyle w:val="45"/>
        <w:widowControl/>
        <w:numPr>
          <w:ilvl w:val="2"/>
          <w:numId w:val="1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Соблюдать государственную отчетность, обеспечивать гласность о своей деятельности и доступ к ежегодному отчету об использовании своего имущества.</w:t>
      </w:r>
    </w:p>
    <w:p w14:paraId="7E000000">
      <w:pPr>
        <w:pStyle w:val="45"/>
        <w:widowControl/>
        <w:numPr>
          <w:ilvl w:val="2"/>
          <w:numId w:val="1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Ежегодно информировать уполномоченные органы о достижении уставных целей, продолжении своей деятельности с указанием действительного местонахождения руководящих органов и данных о руководителях Ассоциации.</w:t>
      </w:r>
    </w:p>
    <w:p w14:paraId="7F000000">
      <w:pPr>
        <w:widowControl/>
        <w:spacing w:after="0" w:line="263" w:lineRule="auto"/>
        <w:ind w:firstLine="709"/>
        <w:jc w:val="both"/>
        <w:rPr>
          <w:rFonts w:ascii="Times New Roman" w:hAnsi="Times New Roman"/>
          <w:sz w:val="28"/>
        </w:rPr>
      </w:pPr>
    </w:p>
    <w:p w14:paraId="80000000">
      <w:pPr>
        <w:pStyle w:val="3"/>
        <w:widowControl/>
        <w:numPr>
          <w:ilvl w:val="0"/>
          <w:numId w:val="1"/>
        </w:numPr>
        <w:spacing w:before="0" w:line="263" w:lineRule="auto"/>
        <w:jc w:val="center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ЧЛЕНЫ И УЧАСТНИКИ ОРГАНИЗАЦИИ, ИХ ПРАВА и ОБЯЗАННОСТИ</w:t>
      </w:r>
    </w:p>
    <w:p w14:paraId="81000000">
      <w:pPr>
        <w:widowControl/>
        <w:spacing w:after="0" w:line="263" w:lineRule="auto"/>
        <w:ind w:firstLine="709"/>
        <w:jc w:val="both"/>
        <w:rPr>
          <w:rFonts w:ascii="Times New Roman" w:hAnsi="Times New Roman"/>
          <w:sz w:val="28"/>
        </w:rPr>
      </w:pPr>
    </w:p>
    <w:p w14:paraId="82000000">
      <w:pPr>
        <w:pStyle w:val="45"/>
        <w:widowControl/>
        <w:numPr>
          <w:ilvl w:val="1"/>
          <w:numId w:val="1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Членами Ассоциации могут быть любые физические лица, осуществляющие свою трудовую деятельность в сфере стоматологии при условии признания и соблюдения ими положений настоящего Устава, а также российские юридические лица, осуществляющие деятельность в сфере стоматологии, уставные цели которых не противоречат целям и задачам настоящего устава Ассоциации.</w:t>
      </w:r>
    </w:p>
    <w:p w14:paraId="83000000">
      <w:pPr>
        <w:pStyle w:val="45"/>
        <w:widowControl/>
        <w:numPr>
          <w:ilvl w:val="1"/>
          <w:numId w:val="1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Иностранные граждане и лица без гражданства, законно находящиеся в Российской Федерации, а также зарубежные юридические лица, занимающиеся практической и (или) научной деятельностью в области стоматологии и (или) в отраслях экономики, имеющих отношение к стоматологии, могут быть членами Ассоциации, за исключением случаев, установленных международными договорами Российской Федерации и (или) федеральными законами. </w:t>
      </w:r>
    </w:p>
    <w:p w14:paraId="84000000">
      <w:pPr>
        <w:pStyle w:val="45"/>
        <w:widowControl/>
        <w:numPr>
          <w:ilvl w:val="1"/>
          <w:numId w:val="1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Члены Ассоциации – юридические лица - сохраняют свою самостоятельность и права юридического лица.</w:t>
      </w:r>
    </w:p>
    <w:p w14:paraId="85000000">
      <w:pPr>
        <w:pStyle w:val="45"/>
        <w:widowControl/>
        <w:numPr>
          <w:ilvl w:val="1"/>
          <w:numId w:val="1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Прием физических лиц в члены Ассоциации осуществляется Советом Ассоциации на основании личных заявлений в письменной форме. Прием юридических лиц в члены Ассоциации осуществляется Советом Ассоциации на основании заявления, подписанного единоличным исполнительным органом такого юридического лица, принятого на основании решения руководящего органа управления. Уполномоченный представитель юридического лица также представляет копию свидетельства о регистрации организации, копию Устава организации и квитанцию об уплате вступительного взноса. Решение о приеме в члены Ассоциации принимается на заседании Совета открытым голосованием простым большинством голосов.</w:t>
      </w:r>
    </w:p>
    <w:p w14:paraId="86000000">
      <w:pPr>
        <w:pStyle w:val="45"/>
        <w:widowControl/>
        <w:numPr>
          <w:ilvl w:val="1"/>
          <w:numId w:val="1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Члены Ассоциации имеют равные права и обязанности. </w:t>
      </w:r>
    </w:p>
    <w:p w14:paraId="87000000">
      <w:pPr>
        <w:pStyle w:val="45"/>
        <w:widowControl/>
        <w:numPr>
          <w:ilvl w:val="1"/>
          <w:numId w:val="1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Члены Ассоциации – юридические лица (в частности, медицинские организации, ассоциации), имеют право:</w:t>
      </w:r>
    </w:p>
    <w:p w14:paraId="88000000">
      <w:pPr>
        <w:pStyle w:val="45"/>
        <w:widowControl/>
        <w:numPr>
          <w:ilvl w:val="0"/>
          <w:numId w:val="4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представлять своих членов – врачей, иных специалистов стоматологического профиля для избрания в руководящие органы Ассоциации; </w:t>
      </w:r>
    </w:p>
    <w:p w14:paraId="89000000">
      <w:pPr>
        <w:pStyle w:val="45"/>
        <w:widowControl/>
        <w:numPr>
          <w:ilvl w:val="0"/>
          <w:numId w:val="4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представлять специалистов стоматологического профиля – своих членов, на основе доверия их профессионализму и компетенции, моральным и нравственным принципам, экспертами независимой медицинской экспертизы в избранной специальности;</w:t>
      </w:r>
    </w:p>
    <w:p w14:paraId="8A000000">
      <w:pPr>
        <w:pStyle w:val="45"/>
        <w:widowControl/>
        <w:numPr>
          <w:ilvl w:val="0"/>
          <w:numId w:val="4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использовать все формы деятельности Ассоциации для реализации целей и принципов настоящего устава, для защиты чести и достоинства специалистов стоматологического  профиля и профессии;</w:t>
      </w:r>
    </w:p>
    <w:p w14:paraId="8B000000">
      <w:pPr>
        <w:pStyle w:val="45"/>
        <w:widowControl/>
        <w:numPr>
          <w:ilvl w:val="0"/>
          <w:numId w:val="4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вступать, быть членом региональных отделений общероссийских и международных медицинских организаций (объединений), представлять взаимные интересы Ассоциации и названных организаций (объединений);</w:t>
      </w:r>
    </w:p>
    <w:p w14:paraId="8C000000">
      <w:pPr>
        <w:pStyle w:val="45"/>
        <w:widowControl/>
        <w:numPr>
          <w:ilvl w:val="0"/>
          <w:numId w:val="4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получать экспертную, консультативную и иные виды помощи, а также информацию по вопросам деятельности Ассоциации;</w:t>
      </w:r>
      <w:r>
        <w:rPr>
          <w:rFonts w:ascii="Times New Roman" w:hAnsi="Times New Roman"/>
          <w:sz w:val="28"/>
        </w:rPr>
        <w:tab/>
      </w:r>
    </w:p>
    <w:p w14:paraId="8D000000">
      <w:pPr>
        <w:pStyle w:val="45"/>
        <w:widowControl/>
        <w:numPr>
          <w:ilvl w:val="0"/>
          <w:numId w:val="4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получать от имени Ассоциации или для ее целей финансовые средства гранты, благотворительные взносы, дарения и иные законные средства, а также использовать их под контролем органов Ассоциации исключительно для реализации уставных целей и принципов деятельности;</w:t>
      </w:r>
    </w:p>
    <w:p w14:paraId="8E000000">
      <w:pPr>
        <w:pStyle w:val="45"/>
        <w:widowControl/>
        <w:numPr>
          <w:ilvl w:val="0"/>
          <w:numId w:val="4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вносить предложения, представления о награждении врачей, специалистов государственными, региональными и профессиональными наградами, званиями и знаками отличия.</w:t>
      </w:r>
    </w:p>
    <w:p w14:paraId="8F000000">
      <w:pPr>
        <w:widowControl/>
        <w:spacing w:after="0" w:line="263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Члены Ассоциации – физические лица, имеют права, указанные в абзацах 3–7 п. 3.6 настоящего Устава.</w:t>
      </w:r>
    </w:p>
    <w:p w14:paraId="90000000">
      <w:pPr>
        <w:pStyle w:val="45"/>
        <w:widowControl/>
        <w:numPr>
          <w:ilvl w:val="1"/>
          <w:numId w:val="1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Члены Ассоциации обязаны:</w:t>
      </w:r>
    </w:p>
    <w:p w14:paraId="91000000">
      <w:pPr>
        <w:pStyle w:val="45"/>
        <w:widowControl/>
        <w:numPr>
          <w:ilvl w:val="0"/>
          <w:numId w:val="4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соблюдать положения настоящего Устава;</w:t>
      </w:r>
    </w:p>
    <w:p w14:paraId="92000000">
      <w:pPr>
        <w:pStyle w:val="45"/>
        <w:widowControl/>
        <w:numPr>
          <w:ilvl w:val="0"/>
          <w:numId w:val="4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содействовать реализации Уставных целей и задач Ассоциации;</w:t>
      </w:r>
    </w:p>
    <w:p w14:paraId="93000000">
      <w:pPr>
        <w:pStyle w:val="45"/>
        <w:widowControl/>
        <w:numPr>
          <w:ilvl w:val="0"/>
          <w:numId w:val="4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своевременно уплачивать вступительные, ежегодные и целевые взносы;</w:t>
      </w:r>
    </w:p>
    <w:p w14:paraId="94000000">
      <w:pPr>
        <w:pStyle w:val="45"/>
        <w:widowControl/>
        <w:numPr>
          <w:ilvl w:val="0"/>
          <w:numId w:val="4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представлять Ассоциации информацию, необходимую для выполнения целей и задач Ассоциации;</w:t>
      </w:r>
    </w:p>
    <w:p w14:paraId="95000000">
      <w:pPr>
        <w:pStyle w:val="45"/>
        <w:widowControl/>
        <w:numPr>
          <w:ilvl w:val="0"/>
          <w:numId w:val="4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выполнять решения руководящих органов Ассоциации.</w:t>
      </w:r>
    </w:p>
    <w:p w14:paraId="96000000">
      <w:pPr>
        <w:pStyle w:val="45"/>
        <w:widowControl/>
        <w:numPr>
          <w:ilvl w:val="1"/>
          <w:numId w:val="1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Член Ассоциации может быть из нее исключен по решению Совета Ассоциации:</w:t>
      </w:r>
    </w:p>
    <w:p w14:paraId="97000000">
      <w:pPr>
        <w:pStyle w:val="45"/>
        <w:widowControl/>
        <w:numPr>
          <w:ilvl w:val="0"/>
          <w:numId w:val="4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систематического или грубого нарушения Устава Ассоциации;</w:t>
      </w:r>
    </w:p>
    <w:p w14:paraId="98000000">
      <w:pPr>
        <w:pStyle w:val="45"/>
        <w:widowControl/>
        <w:numPr>
          <w:ilvl w:val="0"/>
          <w:numId w:val="4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неуплаты членских взносов;</w:t>
      </w:r>
    </w:p>
    <w:p w14:paraId="99000000">
      <w:pPr>
        <w:pStyle w:val="45"/>
        <w:widowControl/>
        <w:numPr>
          <w:ilvl w:val="0"/>
          <w:numId w:val="4"/>
        </w:numPr>
        <w:spacing w:after="0" w:line="263" w:lineRule="auto"/>
        <w:ind w:left="0" w:firstLine="709"/>
        <w:jc w:val="both"/>
        <w:rPr>
          <w:sz w:val="28"/>
        </w:rPr>
      </w:pPr>
      <w:r>
        <w:rPr>
          <w:rFonts w:ascii="Times New Roman" w:hAnsi="Times New Roman"/>
          <w:sz w:val="28"/>
        </w:rPr>
        <w:t>нанесения материального или морального ущерба Ассоциации, включая ущерб деловой репутации.</w:t>
      </w:r>
    </w:p>
    <w:p w14:paraId="9A000000">
      <w:pPr>
        <w:widowControl/>
        <w:spacing w:after="0" w:line="263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Членство прекращается автоматически в случае смерти физического лица или ликвидации юридического лица - члена Ассоциации. Исключенный член имеет право обжаловать решение на Общем собрании Ассоциации.</w:t>
      </w:r>
    </w:p>
    <w:p w14:paraId="9B000000">
      <w:pPr>
        <w:pStyle w:val="45"/>
        <w:widowControl/>
        <w:numPr>
          <w:ilvl w:val="1"/>
          <w:numId w:val="1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добровольного выхода или при исключении из Ассоциации уплаченные членом вступительные, членские и целевые взносы возврату не подлежат.</w:t>
      </w:r>
    </w:p>
    <w:p w14:paraId="9C000000">
      <w:pPr>
        <w:pStyle w:val="45"/>
        <w:widowControl/>
        <w:numPr>
          <w:ilvl w:val="1"/>
          <w:numId w:val="1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 членов Ассоциации фиксируется в Реестре членов Ассоциации (далее – «Реестр»), обязанности по ведению и хранению которого лежат на секретаре Ассоциации. Реестр должен содержать информацию в объеме, установленном Советом Ассоциации в соответствующем положении или ином внутреннем документе Организации.</w:t>
      </w:r>
    </w:p>
    <w:p w14:paraId="9D000000">
      <w:pPr>
        <w:widowControl/>
        <w:spacing w:after="0" w:line="263" w:lineRule="auto"/>
        <w:ind w:firstLine="709"/>
        <w:jc w:val="both"/>
        <w:rPr>
          <w:rFonts w:ascii="Times New Roman" w:hAnsi="Times New Roman"/>
          <w:sz w:val="28"/>
        </w:rPr>
      </w:pPr>
    </w:p>
    <w:p w14:paraId="9E000000">
      <w:pPr>
        <w:pStyle w:val="3"/>
        <w:widowControl/>
        <w:numPr>
          <w:ilvl w:val="0"/>
          <w:numId w:val="1"/>
        </w:numPr>
        <w:spacing w:before="0" w:line="263" w:lineRule="auto"/>
        <w:jc w:val="center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СТРУКТУРА И ОРГАНЫ УПРАВЛЕНИЯ ОРГАНИЗАЦИИ</w:t>
      </w:r>
    </w:p>
    <w:p w14:paraId="9F000000">
      <w:pPr>
        <w:widowControl/>
        <w:spacing w:after="0" w:line="263" w:lineRule="auto"/>
        <w:ind w:firstLine="709"/>
        <w:jc w:val="both"/>
        <w:rPr>
          <w:rFonts w:ascii="Times New Roman" w:hAnsi="Times New Roman"/>
          <w:sz w:val="28"/>
        </w:rPr>
      </w:pPr>
    </w:p>
    <w:p w14:paraId="A0000000">
      <w:pPr>
        <w:pStyle w:val="45"/>
        <w:widowControl/>
        <w:numPr>
          <w:ilvl w:val="1"/>
          <w:numId w:val="1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Высшим органом управления Организацией является Общее собрание. Очередное Общее собрание проводится не реже одного раза в четыре года. Общее собрание правомочно принимать решения, если на нем присутствует более половины избранных на него делегатов.</w:t>
      </w:r>
    </w:p>
    <w:p w14:paraId="A1000000">
      <w:pPr>
        <w:pStyle w:val="45"/>
        <w:widowControl/>
        <w:numPr>
          <w:ilvl w:val="2"/>
          <w:numId w:val="1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Делегаты на Общее собрание избираются от членов Ассоциации по нормам представительства, определяемым Советом Ассоциации, но не менее 1 делегата от 10 специалистов стоматологического профиля. Участники Ассоциации, не являющиеся делегатами, могут принимать участие в работе Общего собрания с правом совещательного голоса. Члены Ассоциации с незаконченным медицинским образованием не могут быть Делегатами на Общее собрание.</w:t>
      </w:r>
    </w:p>
    <w:p w14:paraId="A2000000">
      <w:pPr>
        <w:pStyle w:val="45"/>
        <w:widowControl/>
        <w:numPr>
          <w:ilvl w:val="2"/>
          <w:numId w:val="1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Общее собрание рассматривает любые вопросы уставной деятельности Ассоциации и принимает решения простым большинством голосов, по вопросам исключительной компетенции квалифицированным большинством в 2/3 голосов присутствующих делегатов. Форму голосования по вопросам повестки дня, открытую или закрытую, определяют делегаты Общего собрания. </w:t>
      </w:r>
    </w:p>
    <w:p w14:paraId="A3000000">
      <w:pPr>
        <w:pStyle w:val="45"/>
        <w:widowControl/>
        <w:numPr>
          <w:ilvl w:val="2"/>
          <w:numId w:val="1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исключительной компетенции Общего собрания Ассоциации относится решение следующих вопросов:</w:t>
      </w:r>
    </w:p>
    <w:p w14:paraId="A4000000">
      <w:pPr>
        <w:pStyle w:val="45"/>
        <w:widowControl/>
        <w:numPr>
          <w:ilvl w:val="0"/>
          <w:numId w:val="4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определение приоритетных направлений деятельности Ассоциации, ее перспективных и очередных задач, принципов формирования и использования ее имущества;</w:t>
      </w:r>
      <w:r>
        <w:rPr>
          <w:rFonts w:ascii="Times New Roman" w:hAnsi="Times New Roman"/>
          <w:sz w:val="28"/>
        </w:rPr>
        <w:tab/>
      </w:r>
    </w:p>
    <w:p w14:paraId="A5000000">
      <w:pPr>
        <w:pStyle w:val="45"/>
        <w:widowControl/>
        <w:numPr>
          <w:ilvl w:val="0"/>
          <w:numId w:val="4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вступление Ассоциации в российские и международные профессиональные и иные объединения, участие в этих объединениях;</w:t>
      </w:r>
    </w:p>
    <w:p w14:paraId="A6000000">
      <w:pPr>
        <w:pStyle w:val="45"/>
        <w:widowControl/>
        <w:numPr>
          <w:ilvl w:val="0"/>
          <w:numId w:val="4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изменение Устава Ассоциации;</w:t>
      </w:r>
    </w:p>
    <w:p w14:paraId="A7000000">
      <w:pPr>
        <w:pStyle w:val="45"/>
        <w:widowControl/>
        <w:numPr>
          <w:ilvl w:val="0"/>
          <w:numId w:val="4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установление размеров и порядка уплаты членских взносов, в том числе в российские и международные профессиональные организации и объединения;</w:t>
      </w:r>
    </w:p>
    <w:p w14:paraId="A8000000">
      <w:pPr>
        <w:pStyle w:val="45"/>
        <w:widowControl/>
        <w:numPr>
          <w:ilvl w:val="0"/>
          <w:numId w:val="4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избрание Совета, Президента и Контрольно-ревизионной комиссии Ассоциации;</w:t>
      </w:r>
    </w:p>
    <w:p w14:paraId="A9000000">
      <w:pPr>
        <w:pStyle w:val="45"/>
        <w:widowControl/>
        <w:numPr>
          <w:ilvl w:val="0"/>
          <w:numId w:val="4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утверждение годового отчета и бухгалтерской (финансовой) отчетности Ассоциации, иных отчетов органов управления и Контрольно-ревизионной комиссии;</w:t>
      </w:r>
    </w:p>
    <w:p w14:paraId="AA000000">
      <w:pPr>
        <w:pStyle w:val="45"/>
        <w:widowControl/>
        <w:numPr>
          <w:ilvl w:val="0"/>
          <w:numId w:val="4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принятие решений о создании Ассоциацией других юридических лиц, об участии Ассоциации в других юридических лицах, о создании филиалов и об открытии представительств Ассоциации;</w:t>
      </w:r>
    </w:p>
    <w:p w14:paraId="AB000000">
      <w:pPr>
        <w:pStyle w:val="45"/>
        <w:widowControl/>
        <w:numPr>
          <w:ilvl w:val="0"/>
          <w:numId w:val="4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принятие решений о реорганизации и ликвидации Ассоциации, о назначении ликвидационной комиссии (ликвидатора) и об утверждении ликвидационного баланса. </w:t>
      </w:r>
    </w:p>
    <w:p w14:paraId="AC000000">
      <w:pPr>
        <w:pStyle w:val="45"/>
        <w:widowControl/>
        <w:numPr>
          <w:ilvl w:val="1"/>
          <w:numId w:val="1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Очередное Общее собрание проводится по инициативе Совета и (или) Президента Ассоциации. Внеочередное Общее собрание созывается по решению Совета на основании его собственной инициативы, по требованию Контрольно- ревизионной комиссии, Президента или 1/3 членов Ассоциации.</w:t>
      </w:r>
    </w:p>
    <w:p w14:paraId="AD000000">
      <w:pPr>
        <w:pStyle w:val="45"/>
        <w:widowControl/>
        <w:numPr>
          <w:ilvl w:val="1"/>
          <w:numId w:val="1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Решения Общего собрания могут приниматься:</w:t>
      </w:r>
    </w:p>
    <w:p w14:paraId="AE000000">
      <w:pPr>
        <w:pStyle w:val="45"/>
        <w:widowControl/>
        <w:spacing w:after="0" w:line="263" w:lineRule="auto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 на заседании, в том числе на заседании, голосование на котором совмещается с заочным голосованием;</w:t>
      </w:r>
    </w:p>
    <w:p w14:paraId="AF000000">
      <w:pPr>
        <w:pStyle w:val="45"/>
        <w:widowControl/>
        <w:spacing w:after="0" w:line="263" w:lineRule="auto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-без проведения заседания (заочное голосование).</w:t>
      </w:r>
    </w:p>
    <w:p w14:paraId="B0000000">
      <w:pPr>
        <w:pStyle w:val="45"/>
        <w:widowControl/>
        <w:spacing w:after="0" w:line="263" w:lineRule="auto"/>
        <w:ind w:left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Заседание Общего собрания с дистанционным участием может проводится: </w:t>
      </w:r>
    </w:p>
    <w:p w14:paraId="B1000000">
      <w:pPr>
        <w:pStyle w:val="45"/>
        <w:widowControl/>
        <w:spacing w:after="0" w:line="263" w:lineRule="auto"/>
        <w:ind w:left="709"/>
        <w:jc w:val="both"/>
        <w:rPr>
          <w:color w:val="000000"/>
          <w:sz w:val="28"/>
        </w:rPr>
      </w:pPr>
      <w:r>
        <w:rPr>
          <w:color w:val="000000"/>
          <w:sz w:val="28"/>
        </w:rPr>
        <w:t>а) с возможностью присутствия в месте его проведения.</w:t>
      </w:r>
    </w:p>
    <w:p w14:paraId="B2000000">
      <w:pPr>
        <w:pStyle w:val="45"/>
        <w:widowControl/>
        <w:spacing w:after="0" w:line="263" w:lineRule="auto"/>
        <w:ind w:left="709"/>
        <w:jc w:val="both"/>
        <w:rPr>
          <w:color w:val="000000"/>
          <w:sz w:val="28"/>
        </w:rPr>
      </w:pPr>
      <w:r>
        <w:rPr>
          <w:color w:val="000000"/>
          <w:sz w:val="28"/>
        </w:rPr>
        <w:t>б) без определения места его проведения и возможности присутствия в таком месте.</w:t>
      </w:r>
    </w:p>
    <w:p w14:paraId="B3000000">
      <w:pPr>
        <w:pStyle w:val="45"/>
        <w:widowControl/>
        <w:spacing w:after="0" w:line="263" w:lineRule="auto"/>
        <w:ind w:left="709"/>
        <w:jc w:val="both"/>
        <w:rPr>
          <w:sz w:val="28"/>
        </w:rPr>
      </w:pPr>
      <w:r>
        <w:rPr>
          <w:color w:val="000000"/>
          <w:sz w:val="28"/>
        </w:rPr>
        <w:t>Решения Общего собрания могут быть приняты без проведения заседания (заочное голосование). Заочное голосование проводится посредством направления по почтовому адресу, указанному в уведомлении о проведении заочного голосования, заполненных бюллетеней для голосования, а также заполнения и направления бюллетеней для голосования в электронной форме с использованием электронных либо иных технических средств, включая направление по указанному в уведомлении о проведении заочного голосования адресу электронной почты, и (или) направления электронных образов заполненных бюллетеней для голосования по указанному в уведомлении о проведении заочного голосования адресу электронной почты.</w:t>
      </w:r>
    </w:p>
    <w:p w14:paraId="B4000000">
      <w:pPr>
        <w:pStyle w:val="45"/>
        <w:widowControl/>
        <w:numPr>
          <w:ilvl w:val="1"/>
          <w:numId w:val="1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Деятельностью Ассоциации руководит Президент и Совет Ассоциации, которые избираются прямыми выборами на Общем собрании из членов Ассоциации на срок полномочий 4 года.</w:t>
      </w:r>
    </w:p>
    <w:p w14:paraId="B5000000">
      <w:pPr>
        <w:pStyle w:val="45"/>
        <w:widowControl/>
        <w:numPr>
          <w:ilvl w:val="1"/>
          <w:numId w:val="1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Президент осуществляет общее руководство деятельностью Ассоциации.</w:t>
      </w:r>
    </w:p>
    <w:p w14:paraId="B6000000">
      <w:pPr>
        <w:pStyle w:val="45"/>
        <w:widowControl/>
        <w:numPr>
          <w:ilvl w:val="1"/>
          <w:numId w:val="1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Президент избирается тайным голосованием сроком на четыре года. Он может переизбираться неограниченное число раз. Президент может быть досрочно освобожден от занимаемой им должности Общим собранием Ассоциации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 в случае грубого или систематического нарушения Устава Ассоциации, неисполнения или ненадлежащего исполнения своих обязанностей, по собственному заявлению, а также в иных случаях, предусмотренных Уставом.</w:t>
      </w:r>
    </w:p>
    <w:p w14:paraId="B7000000">
      <w:pPr>
        <w:pStyle w:val="45"/>
        <w:widowControl/>
        <w:numPr>
          <w:ilvl w:val="1"/>
          <w:numId w:val="1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Кандидатом в президенты может быть любое лицо, имеющее высшее стоматологическое образование и являющееся членом Ассоциации не менее трех лет. Допускается самовыдвижение кандидата.</w:t>
      </w:r>
    </w:p>
    <w:p w14:paraId="B8000000">
      <w:pPr>
        <w:pStyle w:val="45"/>
        <w:widowControl/>
        <w:numPr>
          <w:ilvl w:val="1"/>
          <w:numId w:val="1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Президент Ассоциации:</w:t>
      </w:r>
    </w:p>
    <w:p w14:paraId="B9000000">
      <w:pPr>
        <w:pStyle w:val="45"/>
        <w:widowControl/>
        <w:numPr>
          <w:ilvl w:val="0"/>
          <w:numId w:val="4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без доверенности действует от имени Ассоциации, в том числе представляет ее интересы во взаимоотношениях с органами государственной власти, юридическими и физическими лицами;</w:t>
      </w:r>
    </w:p>
    <w:p w14:paraId="BA000000">
      <w:pPr>
        <w:pStyle w:val="45"/>
        <w:widowControl/>
        <w:numPr>
          <w:ilvl w:val="0"/>
          <w:numId w:val="4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обеспечивает выполнение программ, проектов, планов, организовывает мероприятия;</w:t>
      </w:r>
    </w:p>
    <w:p w14:paraId="BB000000">
      <w:pPr>
        <w:pStyle w:val="45"/>
        <w:widowControl/>
        <w:numPr>
          <w:ilvl w:val="0"/>
          <w:numId w:val="4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подписывать документы, в том числе доверенности;</w:t>
      </w:r>
    </w:p>
    <w:p w14:paraId="BC000000">
      <w:pPr>
        <w:pStyle w:val="45"/>
        <w:widowControl/>
        <w:numPr>
          <w:ilvl w:val="0"/>
          <w:numId w:val="4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совершает сделки от имени Ассоциации;</w:t>
      </w:r>
    </w:p>
    <w:p w14:paraId="BD000000">
      <w:pPr>
        <w:pStyle w:val="45"/>
        <w:widowControl/>
        <w:numPr>
          <w:ilvl w:val="0"/>
          <w:numId w:val="4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открывает расчетные счета в рублях в банковских учреждениях;</w:t>
      </w:r>
    </w:p>
    <w:p w14:paraId="BE000000">
      <w:pPr>
        <w:pStyle w:val="45"/>
        <w:widowControl/>
        <w:numPr>
          <w:ilvl w:val="0"/>
          <w:numId w:val="4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издает приказы о назначении на должности работников Ассоциации, об их переводе и увольнении, применяет меры поощрения и налагает дисциплинарные взыскания; </w:t>
      </w:r>
    </w:p>
    <w:p w14:paraId="BF000000">
      <w:pPr>
        <w:pStyle w:val="45"/>
        <w:widowControl/>
        <w:numPr>
          <w:ilvl w:val="0"/>
          <w:numId w:val="4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назначает исполнительного директора, выдвигает кандидатуры на должность заместителей Президента, ходатайствует о досрочном прекращении их полномочий;</w:t>
      </w:r>
    </w:p>
    <w:p w14:paraId="C0000000">
      <w:pPr>
        <w:pStyle w:val="45"/>
        <w:widowControl/>
        <w:numPr>
          <w:ilvl w:val="0"/>
          <w:numId w:val="4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обладает правом первой подписи на финансовых документах;</w:t>
      </w:r>
    </w:p>
    <w:p w14:paraId="C1000000">
      <w:pPr>
        <w:pStyle w:val="45"/>
        <w:widowControl/>
        <w:numPr>
          <w:ilvl w:val="0"/>
          <w:numId w:val="4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распоряжается имуществом и средствами Ассоциации в пределах своей компетенции;</w:t>
      </w:r>
    </w:p>
    <w:p w14:paraId="C2000000">
      <w:pPr>
        <w:pStyle w:val="45"/>
        <w:widowControl/>
        <w:numPr>
          <w:ilvl w:val="0"/>
          <w:numId w:val="4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утверждает штат Организации, определяет расходы на содержание Ассоциации.</w:t>
      </w:r>
    </w:p>
    <w:p w14:paraId="C3000000">
      <w:pPr>
        <w:pStyle w:val="45"/>
        <w:widowControl/>
        <w:numPr>
          <w:ilvl w:val="0"/>
          <w:numId w:val="4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вносит предложения в вышестоящие органы о награждении членов Ассоциации государственными наградами, званиями и наградами, утвержденными Стоматологической Ассоциацией России (АОО «СтАР»);</w:t>
      </w:r>
    </w:p>
    <w:p w14:paraId="C4000000">
      <w:pPr>
        <w:pStyle w:val="45"/>
        <w:widowControl/>
        <w:numPr>
          <w:ilvl w:val="0"/>
          <w:numId w:val="4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решать другие текущие вопросы деятельности Ассоциации, не относящиеся к исключительной компетенции органов управления Ассоциации.</w:t>
      </w:r>
    </w:p>
    <w:p w14:paraId="C5000000">
      <w:pPr>
        <w:pStyle w:val="45"/>
        <w:widowControl/>
        <w:numPr>
          <w:ilvl w:val="1"/>
          <w:numId w:val="1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 время отсутствия президента его обязанности исполняет один из заместителей, назначенный Президентом. При отсутствии назначения решение принимается большинством голосов членов Совета.</w:t>
      </w:r>
    </w:p>
    <w:p w14:paraId="C6000000">
      <w:pPr>
        <w:pStyle w:val="45"/>
        <w:widowControl/>
        <w:numPr>
          <w:ilvl w:val="1"/>
          <w:numId w:val="1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выполнения уставных целей и задач Ассоциации президентом могут создаваться постоянные отделы Совета и временные комиссии, действующие на основании Положения о постоянных отделах Совета и временных комиссиях. Руководители постоянных отделов назначаются Президентом с последующим утверждением на Совете Ассоциации, организуют работу постоянных отделов и действуют на основании Положения о постоянных отделах и временных комиссиях, утвержденного Советом Ассоциации.</w:t>
      </w:r>
    </w:p>
    <w:p w14:paraId="C7000000">
      <w:pPr>
        <w:pStyle w:val="45"/>
        <w:widowControl/>
        <w:numPr>
          <w:ilvl w:val="1"/>
          <w:numId w:val="1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Ассоциации предусмотрено звание «Почётного президента Ассоциации», присваиваемое Советом Ассоциации лицу, более 15 лет занимавшему должность Президента Ассоциации.</w:t>
      </w:r>
    </w:p>
    <w:p w14:paraId="C8000000">
      <w:pPr>
        <w:pStyle w:val="45"/>
        <w:widowControl/>
        <w:numPr>
          <w:ilvl w:val="1"/>
          <w:numId w:val="1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Заместители Президента Ассоциации заменяют Президента в его отсутствии и/или по его поручению, осуществляя при этом делегированные полномочия.</w:t>
      </w:r>
    </w:p>
    <w:p w14:paraId="C9000000">
      <w:pPr>
        <w:pStyle w:val="45"/>
        <w:widowControl/>
        <w:numPr>
          <w:ilvl w:val="1"/>
          <w:numId w:val="1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период между собраниями членов Ассоциации постоянно действующим коллегиальным руководящим органом Ассоциации является Совет Ассоциации, избираемый сроком на четыре года из числа членов Ассоциации и подотчетный Общему собранию. Количественный состав Совета определяется Общим собранием.</w:t>
      </w:r>
    </w:p>
    <w:p w14:paraId="CA000000">
      <w:pPr>
        <w:pStyle w:val="45"/>
        <w:widowControl/>
        <w:numPr>
          <w:ilvl w:val="2"/>
          <w:numId w:val="1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Кандидатом на избрание в состав Совета Ассоциации может быть любое лицо, имеющее высшее или среднее стоматологическое образование или лицо, деятельность которого связана непосредственно со стоматологией или направлена на ее развитие, и являющееся членом Ассоциации не менее одного года. Допускается самовыдвижение кандидата.</w:t>
      </w:r>
    </w:p>
    <w:p w14:paraId="CB000000">
      <w:pPr>
        <w:pStyle w:val="45"/>
        <w:widowControl/>
        <w:numPr>
          <w:ilvl w:val="2"/>
          <w:numId w:val="1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компетенции Совета Ассоциации относится решение следующих вопросов:</w:t>
      </w:r>
    </w:p>
    <w:p w14:paraId="CC000000">
      <w:pPr>
        <w:pStyle w:val="45"/>
        <w:widowControl/>
        <w:numPr>
          <w:ilvl w:val="0"/>
          <w:numId w:val="5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подготовка и проведение очередного и внеочередного Общего собрания членов Ассоциации;</w:t>
      </w:r>
    </w:p>
    <w:p w14:paraId="CD000000">
      <w:pPr>
        <w:pStyle w:val="45"/>
        <w:widowControl/>
        <w:numPr>
          <w:ilvl w:val="0"/>
          <w:numId w:val="5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утверждение повестки дня Общего собрания Ассоциации;</w:t>
      </w:r>
    </w:p>
    <w:p w14:paraId="CE000000">
      <w:pPr>
        <w:pStyle w:val="45"/>
        <w:widowControl/>
        <w:numPr>
          <w:ilvl w:val="0"/>
          <w:numId w:val="5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определение нормы представительства для членов Ассоциации (юридических лиц) и даты представления списков делегатов.</w:t>
      </w:r>
    </w:p>
    <w:p w14:paraId="CF000000">
      <w:pPr>
        <w:pStyle w:val="45"/>
        <w:widowControl/>
        <w:numPr>
          <w:ilvl w:val="0"/>
          <w:numId w:val="5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разработка и вынесение на Конференцию программы деятельности Ассоциации;</w:t>
      </w:r>
    </w:p>
    <w:p w14:paraId="D0000000">
      <w:pPr>
        <w:pStyle w:val="45"/>
        <w:widowControl/>
        <w:numPr>
          <w:ilvl w:val="0"/>
          <w:numId w:val="5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определение порядка создания, размеров и использования целевых и специальных фондов;</w:t>
      </w:r>
    </w:p>
    <w:p w14:paraId="D1000000">
      <w:pPr>
        <w:pStyle w:val="45"/>
        <w:widowControl/>
        <w:numPr>
          <w:ilvl w:val="0"/>
          <w:numId w:val="5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о приеме в члены Ассоциации и исключение из членов Ассоциации;</w:t>
      </w:r>
    </w:p>
    <w:p w14:paraId="D2000000">
      <w:pPr>
        <w:pStyle w:val="45"/>
        <w:widowControl/>
        <w:numPr>
          <w:ilvl w:val="0"/>
          <w:numId w:val="5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утверждение печатей, штампов, эмблемы, грамот, дипломов и иных реквизитов Ассоциации;</w:t>
      </w:r>
    </w:p>
    <w:p w14:paraId="D3000000">
      <w:pPr>
        <w:pStyle w:val="45"/>
        <w:widowControl/>
        <w:numPr>
          <w:ilvl w:val="0"/>
          <w:numId w:val="5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о награждении почетными знаками, утвержденными Стоматологической Ассоциацией России (АОО «СтАР»);</w:t>
      </w:r>
    </w:p>
    <w:p w14:paraId="D4000000">
      <w:pPr>
        <w:pStyle w:val="45"/>
        <w:widowControl/>
        <w:numPr>
          <w:ilvl w:val="0"/>
          <w:numId w:val="5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утверждение положения о Контрольно-ревизионной комиссии;</w:t>
      </w:r>
    </w:p>
    <w:p w14:paraId="D5000000">
      <w:pPr>
        <w:pStyle w:val="45"/>
        <w:widowControl/>
        <w:numPr>
          <w:ilvl w:val="0"/>
          <w:numId w:val="5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предварительное рассмотрение и вынесение рекомендаций Общего собрания по внесению изменений и дополнений в Устав;</w:t>
      </w:r>
    </w:p>
    <w:p w14:paraId="D6000000">
      <w:pPr>
        <w:pStyle w:val="45"/>
        <w:widowControl/>
        <w:numPr>
          <w:ilvl w:val="0"/>
          <w:numId w:val="5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избрание из числа членов Совета заместителя Президента по общим вопросам, заместителя по науке и повышению квалификации. Деятельность остальных членов Совета определяется решением Совета Ассоциации по предложению Президента;</w:t>
      </w:r>
    </w:p>
    <w:p w14:paraId="D7000000">
      <w:pPr>
        <w:pStyle w:val="45"/>
        <w:widowControl/>
        <w:numPr>
          <w:ilvl w:val="0"/>
          <w:numId w:val="5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присвоение звания "Почётный президент Ассоциации". Почетный президент Ассоциации может быть делегатом РОО «Стоматологической Ассоциации Калининградской области» на очередные Съезды Стоматологической Ассоциации России и пользуется правом совещательного голоса на заседаниях Совета Ассоциации. «Почетный президент Ассоциации» освобождается от уплаты членских взносов. Решением Совета Ассоциации Почетному президенту с учетом его согласия временно могут быть делегированы отдельные полномочия по представлению интересов Ассоциации.</w:t>
      </w:r>
    </w:p>
    <w:p w14:paraId="D8000000">
      <w:pPr>
        <w:pStyle w:val="45"/>
        <w:widowControl/>
        <w:numPr>
          <w:ilvl w:val="2"/>
          <w:numId w:val="1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Совета по вопросу, поставленному на голосование, принимается простым большинством голосов членов, участвующих в заседании Совета, при этом если количество голосов разделилось поровну, то голос Президента является решающим, при присутствии более половины членов Совета.</w:t>
      </w:r>
    </w:p>
    <w:p w14:paraId="D9000000">
      <w:pPr>
        <w:pStyle w:val="45"/>
        <w:widowControl/>
        <w:numPr>
          <w:ilvl w:val="1"/>
          <w:numId w:val="1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Органом контроля за финансово-хозяйственной деятельностью Ассоциации является контрольно-ревизионная комиссия.</w:t>
      </w:r>
    </w:p>
    <w:p w14:paraId="DA000000">
      <w:pPr>
        <w:pStyle w:val="45"/>
        <w:widowControl/>
        <w:numPr>
          <w:ilvl w:val="2"/>
          <w:numId w:val="1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Контрольно-ревизионная комиссия избирается Общим собранием Ассоциации сроком на четыре года. Руководит деятельностью контрольно-ревизионной комиссии председатель, избираемый ее членами из своего состава сроком на четыре года.</w:t>
      </w:r>
    </w:p>
    <w:p w14:paraId="DB000000">
      <w:pPr>
        <w:pStyle w:val="45"/>
        <w:widowControl/>
        <w:numPr>
          <w:ilvl w:val="2"/>
          <w:numId w:val="1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Контрольно-ревизионная комиссия:</w:t>
      </w:r>
    </w:p>
    <w:p w14:paraId="DC000000">
      <w:pPr>
        <w:pStyle w:val="45"/>
        <w:widowControl/>
        <w:numPr>
          <w:ilvl w:val="0"/>
          <w:numId w:val="5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-осуществляет контроль за финансово-хозяйственной деятельностью Ассоциация, а также соблюдением действующего законодательства и настоящего Устава;</w:t>
      </w:r>
    </w:p>
    <w:p w14:paraId="DD000000">
      <w:pPr>
        <w:pStyle w:val="45"/>
        <w:widowControl/>
        <w:numPr>
          <w:ilvl w:val="0"/>
          <w:numId w:val="5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 ревизии финансово-хозяйственной деятельности;</w:t>
      </w:r>
    </w:p>
    <w:p w14:paraId="DE000000">
      <w:pPr>
        <w:pStyle w:val="45"/>
        <w:widowControl/>
        <w:numPr>
          <w:ilvl w:val="0"/>
          <w:numId w:val="5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своему усмотрению вправе проводить целевые проверки финансово-хозяйственной деятельности;</w:t>
      </w:r>
    </w:p>
    <w:p w14:paraId="DF000000">
      <w:pPr>
        <w:pStyle w:val="45"/>
        <w:widowControl/>
        <w:numPr>
          <w:ilvl w:val="0"/>
          <w:numId w:val="5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поручению Общего собрания может проводить внеплановые проверки.</w:t>
      </w:r>
    </w:p>
    <w:p w14:paraId="E0000000">
      <w:pPr>
        <w:pStyle w:val="45"/>
        <w:widowControl/>
        <w:numPr>
          <w:ilvl w:val="2"/>
          <w:numId w:val="1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Контрольно-ревизионная комиссия подотчетна Общему собранию.</w:t>
      </w:r>
    </w:p>
    <w:p w14:paraId="E1000000">
      <w:pPr>
        <w:pStyle w:val="45"/>
        <w:widowControl/>
        <w:numPr>
          <w:ilvl w:val="2"/>
          <w:numId w:val="1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Члены Контрольно-ревизионной комиссии не могут входить в Совет Ассоциации и рабочие органы Общего собрания.</w:t>
      </w:r>
    </w:p>
    <w:p w14:paraId="E2000000">
      <w:pPr>
        <w:pStyle w:val="45"/>
        <w:widowControl/>
        <w:numPr>
          <w:ilvl w:val="2"/>
          <w:numId w:val="1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Руководящие органы Ассоциации и штатные сотрудники обязаны по требованию членов контрольно-ревизионной комиссии представлять финансово-хозяйственные и иные документы при проведении ревизий и проверок.</w:t>
      </w:r>
    </w:p>
    <w:p w14:paraId="E3000000">
      <w:pPr>
        <w:widowControl/>
        <w:spacing w:after="0" w:line="263" w:lineRule="auto"/>
        <w:ind w:firstLine="709"/>
        <w:jc w:val="both"/>
        <w:rPr>
          <w:rFonts w:ascii="Times New Roman" w:hAnsi="Times New Roman"/>
          <w:sz w:val="28"/>
        </w:rPr>
      </w:pPr>
    </w:p>
    <w:p w14:paraId="E4000000">
      <w:pPr>
        <w:pStyle w:val="3"/>
        <w:widowControl/>
        <w:numPr>
          <w:ilvl w:val="0"/>
          <w:numId w:val="1"/>
        </w:numPr>
        <w:spacing w:before="0" w:line="263" w:lineRule="auto"/>
        <w:jc w:val="center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СРЕДСТВА И ИМУЩЕСТВО ОРГАНИЗАЦИИ.</w:t>
      </w:r>
    </w:p>
    <w:p w14:paraId="E5000000">
      <w:pPr>
        <w:widowControl/>
        <w:spacing w:after="0" w:line="263" w:lineRule="auto"/>
        <w:ind w:firstLine="709"/>
        <w:jc w:val="both"/>
        <w:rPr>
          <w:rFonts w:ascii="Times New Roman" w:hAnsi="Times New Roman"/>
          <w:sz w:val="28"/>
        </w:rPr>
      </w:pPr>
    </w:p>
    <w:p w14:paraId="E6000000">
      <w:pPr>
        <w:pStyle w:val="45"/>
        <w:widowControl/>
        <w:numPr>
          <w:ilvl w:val="1"/>
          <w:numId w:val="1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Ассоциация может иметь в собственности земельные участки, здания, строения, сооружения, жилищный фонд, транспорт, оборудование, инвентарь, имущество культурно-просветительского и оздоровительного назначения, денежные средства в рублях и иное движимое и недвижимое имущество, объекты интеллектуальной собственности и авторских прав, необходимые для материального обеспечения уставной деятельности Ассоциации.</w:t>
      </w:r>
    </w:p>
    <w:p w14:paraId="E7000000">
      <w:pPr>
        <w:pStyle w:val="45"/>
        <w:widowControl/>
        <w:numPr>
          <w:ilvl w:val="1"/>
          <w:numId w:val="1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целями и задачами в собственности Ассоциации в соответствии с действующим законодательством могут находиться учреждения, издательства, средства массовой информации, создаваемые и приобретаемые за счет средств Ассоциации в соответствии с ее уставными целями.</w:t>
      </w:r>
    </w:p>
    <w:p w14:paraId="E8000000">
      <w:pPr>
        <w:pStyle w:val="45"/>
        <w:widowControl/>
        <w:numPr>
          <w:ilvl w:val="1"/>
          <w:numId w:val="1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Имущество и средства Ассоциации формируются за счет следующих источников, направляемых на уставные цели:</w:t>
      </w:r>
    </w:p>
    <w:p w14:paraId="E9000000">
      <w:pPr>
        <w:pStyle w:val="45"/>
        <w:widowControl/>
        <w:numPr>
          <w:ilvl w:val="0"/>
          <w:numId w:val="5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вступительных и членских взносов;</w:t>
      </w:r>
    </w:p>
    <w:p w14:paraId="EA000000">
      <w:pPr>
        <w:pStyle w:val="45"/>
        <w:widowControl/>
        <w:numPr>
          <w:ilvl w:val="0"/>
          <w:numId w:val="5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добровольных взносов и пожертвований;</w:t>
      </w:r>
    </w:p>
    <w:p w14:paraId="EB000000">
      <w:pPr>
        <w:pStyle w:val="45"/>
        <w:widowControl/>
        <w:numPr>
          <w:ilvl w:val="0"/>
          <w:numId w:val="5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поступлений от лекций, выставок, лотерей, аукционов и иных мероприятий;</w:t>
      </w:r>
    </w:p>
    <w:p w14:paraId="EC000000">
      <w:pPr>
        <w:pStyle w:val="45"/>
        <w:widowControl/>
        <w:numPr>
          <w:ilvl w:val="0"/>
          <w:numId w:val="5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доходов от предпринимательской и иной деятельности, не запрещенной законодательством;</w:t>
      </w:r>
    </w:p>
    <w:p w14:paraId="ED000000">
      <w:pPr>
        <w:pStyle w:val="45"/>
        <w:widowControl/>
        <w:numPr>
          <w:ilvl w:val="0"/>
          <w:numId w:val="5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доходов от гражданско-правовых сделок;</w:t>
      </w:r>
    </w:p>
    <w:p w14:paraId="EE000000">
      <w:pPr>
        <w:pStyle w:val="45"/>
        <w:widowControl/>
        <w:numPr>
          <w:ilvl w:val="0"/>
          <w:numId w:val="5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других поступлений, не запрещенных действующим законодательством (в т. ч. целевых взносов от физических и юридических лиц, не членов Ассоциации).</w:t>
      </w:r>
    </w:p>
    <w:p w14:paraId="EF000000">
      <w:pPr>
        <w:pStyle w:val="45"/>
        <w:widowControl/>
        <w:numPr>
          <w:ilvl w:val="1"/>
          <w:numId w:val="1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Собственником имущества является Ассоциация. Члены Ассоциации не сохраняют прав на переданное ими Ассоциации в собственность имущество, в том числе на членские взносы. Члены Ассоциации не отвечают по обязательствам Ассоциации, а Ассоциация не отвечают по обязательствам своих членов.</w:t>
      </w:r>
    </w:p>
    <w:p w14:paraId="F0000000">
      <w:pPr>
        <w:pStyle w:val="45"/>
        <w:widowControl/>
        <w:numPr>
          <w:ilvl w:val="1"/>
          <w:numId w:val="1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Ассоциация может совершать в отношении, находящегося в ее собственности или на ином вещном праве, имущества любые сделки, не противоречащие законодательству Российской Федерации и настоящему уставу.</w:t>
      </w:r>
    </w:p>
    <w:p w14:paraId="F1000000">
      <w:pPr>
        <w:pStyle w:val="45"/>
        <w:widowControl/>
        <w:numPr>
          <w:ilvl w:val="1"/>
          <w:numId w:val="1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Ассоциация отвечает по своим обязательствам всем своим имуществом, на которое по законодательству может быть обращено взыскание.</w:t>
      </w:r>
    </w:p>
    <w:p w14:paraId="F2000000">
      <w:pPr>
        <w:pStyle w:val="45"/>
        <w:widowControl/>
        <w:numPr>
          <w:ilvl w:val="1"/>
          <w:numId w:val="1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Ассоциация ведет бухгалтерский учет и отчетность в порядке, установленном законодательством Российской Федерации. Некоммерческая организация предоставляет информацию о своей деятельности органам государственной статистики и налоговым органам, а также ежегодный отчет в Минюст России о деятельности Ассоциации, использовании средств, руководителях с публикацией такого отчета в установленном порядке.</w:t>
      </w:r>
    </w:p>
    <w:p w14:paraId="F3000000">
      <w:pPr>
        <w:pStyle w:val="45"/>
        <w:widowControl/>
        <w:spacing w:after="0" w:line="263" w:lineRule="auto"/>
        <w:ind w:left="709"/>
        <w:jc w:val="both"/>
        <w:rPr>
          <w:rFonts w:ascii="Times New Roman" w:hAnsi="Times New Roman"/>
          <w:sz w:val="28"/>
        </w:rPr>
      </w:pPr>
    </w:p>
    <w:p w14:paraId="F4000000">
      <w:pPr>
        <w:pStyle w:val="3"/>
        <w:widowControl/>
        <w:numPr>
          <w:ilvl w:val="0"/>
          <w:numId w:val="1"/>
        </w:numPr>
        <w:spacing w:after="240" w:line="263" w:lineRule="auto"/>
        <w:jc w:val="center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ПОРЯДОК ВНЕСЕНИЯ ИЗМЕНЕНИЙ И ДОПОЛНЕНИЙ В УСТАВ.</w:t>
      </w:r>
    </w:p>
    <w:p w14:paraId="F5000000">
      <w:pPr>
        <w:pStyle w:val="45"/>
        <w:widowControl/>
        <w:numPr>
          <w:ilvl w:val="1"/>
          <w:numId w:val="1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Изменения и дополнения в Устав вносятся решением Общего собрания Ассоциации. Решение Общего собрания по вопросу изменения Устава считается принятым, если за него проголосовало не менее 2/3 присутствующих делегатов (квалифицированное большинство голосов).</w:t>
      </w:r>
    </w:p>
    <w:p w14:paraId="F6000000">
      <w:pPr>
        <w:pStyle w:val="45"/>
        <w:widowControl/>
        <w:numPr>
          <w:ilvl w:val="1"/>
          <w:numId w:val="1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Изменения и дополнения в настоящий Устав подлежат государственной регистрации в порядке, определенном законодательством РФ.</w:t>
      </w:r>
    </w:p>
    <w:p w14:paraId="F7000000">
      <w:pPr>
        <w:pStyle w:val="45"/>
        <w:widowControl/>
        <w:spacing w:after="0" w:line="263" w:lineRule="auto"/>
        <w:ind w:left="709"/>
        <w:jc w:val="both"/>
        <w:rPr>
          <w:rFonts w:ascii="Times New Roman" w:hAnsi="Times New Roman"/>
          <w:sz w:val="28"/>
        </w:rPr>
      </w:pPr>
    </w:p>
    <w:p w14:paraId="F8000000">
      <w:pPr>
        <w:pStyle w:val="3"/>
        <w:widowControl/>
        <w:numPr>
          <w:ilvl w:val="0"/>
          <w:numId w:val="1"/>
        </w:numPr>
        <w:spacing w:before="0" w:line="263" w:lineRule="auto"/>
        <w:ind w:left="1066" w:hanging="357"/>
        <w:jc w:val="center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ПОРЯДОК ПРЕКРАЩЕНИЯ ДЕЯТЕЛЬНОСТИ.</w:t>
      </w:r>
    </w:p>
    <w:p w14:paraId="F9000000">
      <w:pPr>
        <w:widowControl/>
        <w:spacing w:after="0" w:line="263" w:lineRule="auto"/>
        <w:ind w:firstLine="709"/>
        <w:jc w:val="both"/>
        <w:rPr>
          <w:rFonts w:ascii="Times New Roman" w:hAnsi="Times New Roman"/>
          <w:sz w:val="28"/>
        </w:rPr>
      </w:pPr>
    </w:p>
    <w:p w14:paraId="FA000000">
      <w:pPr>
        <w:pStyle w:val="45"/>
        <w:widowControl/>
        <w:numPr>
          <w:ilvl w:val="1"/>
          <w:numId w:val="1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Деятельность Ассоциации может быть прекращена путем ликвидации или реорганизации.</w:t>
      </w:r>
    </w:p>
    <w:p w14:paraId="FB000000">
      <w:pPr>
        <w:pStyle w:val="45"/>
        <w:widowControl/>
        <w:numPr>
          <w:ilvl w:val="1"/>
          <w:numId w:val="1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о ликвидации может быть принято:</w:t>
      </w:r>
    </w:p>
    <w:p w14:paraId="FC000000">
      <w:pPr>
        <w:pStyle w:val="45"/>
        <w:widowControl/>
        <w:numPr>
          <w:ilvl w:val="0"/>
          <w:numId w:val="5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Общим собранием Ассоциации в порядке, установленном действующим законодательством и настоящим Уставом, и голосованием «за» квалифицированным большинством не менее 2/3 присутствующих делегатов;</w:t>
      </w:r>
    </w:p>
    <w:p w14:paraId="FD000000">
      <w:pPr>
        <w:pStyle w:val="45"/>
        <w:widowControl/>
        <w:numPr>
          <w:ilvl w:val="0"/>
          <w:numId w:val="5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судом по основаниям, предусмотренным действующим законодательством РФ.</w:t>
      </w:r>
    </w:p>
    <w:p w14:paraId="FE000000">
      <w:pPr>
        <w:pStyle w:val="45"/>
        <w:widowControl/>
        <w:numPr>
          <w:ilvl w:val="1"/>
          <w:numId w:val="1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ликвидации Ассоциации по решению суда ее имущество и средства могут быть безвозмездно обращены в собственность государства.</w:t>
      </w:r>
    </w:p>
    <w:p w14:paraId="FF000000">
      <w:pPr>
        <w:pStyle w:val="45"/>
        <w:widowControl/>
        <w:numPr>
          <w:ilvl w:val="1"/>
          <w:numId w:val="1"/>
        </w:numPr>
        <w:spacing w:after="0" w:line="263" w:lineRule="auto"/>
        <w:ind w:left="0" w:firstLine="709"/>
        <w:jc w:val="both"/>
        <w:rPr>
          <w:sz w:val="28"/>
        </w:rPr>
      </w:pPr>
      <w:r>
        <w:rPr>
          <w:rFonts w:ascii="Times New Roman" w:hAnsi="Times New Roman"/>
          <w:sz w:val="28"/>
        </w:rPr>
        <w:t>При добровольной ликвидации Организации оставшееся после удовлетворения требований кредиторов имущество направляется на цели, для достижения которых Ассоциация была создана, и (или) на благотворительные цели в порядке, определяемом Общим собранием Ассоциации.</w:t>
      </w:r>
    </w:p>
    <w:p w14:paraId="00010000">
      <w:pPr>
        <w:pStyle w:val="45"/>
        <w:widowControl/>
        <w:numPr>
          <w:ilvl w:val="1"/>
          <w:numId w:val="1"/>
        </w:numPr>
        <w:spacing w:after="0" w:line="26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о реорганизации выносится в порядке, предусмотренном действующим законодательством РФ и настоящим Уставом. Имущество и средства при этом переходят к правопреемнику.</w:t>
      </w:r>
    </w:p>
    <w:p w14:paraId="01010000">
      <w:pPr>
        <w:widowControl/>
        <w:spacing w:line="263" w:lineRule="auto"/>
      </w:pPr>
    </w:p>
    <w:sectPr>
      <w:footerReference r:id="rId5" w:type="default"/>
      <w:pgSz w:w="11906" w:h="16838"/>
      <w:pgMar w:top="1134" w:right="850" w:bottom="1134" w:left="1701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XO Thame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00000">
    <w:pPr>
      <w:pStyle w:val="26"/>
      <w:widowControl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4000000">
    <w:pPr>
      <w:pStyle w:val="2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bullet"/>
      <w:lvlText w:val="-"/>
      <w:lvlJc w:val="left"/>
      <w:pPr>
        <w:widowControl/>
        <w:ind w:left="1429" w:hanging="360"/>
      </w:pPr>
    </w:lvl>
    <w:lvl w:ilvl="1" w:tentative="0">
      <w:start w:val="1"/>
      <w:numFmt w:val="bullet"/>
      <w:lvlText w:val="o"/>
      <w:lvlJc w:val="left"/>
      <w:pPr>
        <w:widowControl/>
        <w:ind w:left="2149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widowControl/>
        <w:ind w:left="2869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widowControl/>
        <w:ind w:left="3589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widowControl/>
        <w:ind w:left="4309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widowControl/>
        <w:ind w:left="5029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widowControl/>
        <w:ind w:left="5749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widowControl/>
        <w:ind w:left="6469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widowControl/>
        <w:ind w:left="7189" w:hanging="360"/>
      </w:pPr>
      <w:rPr>
        <w:rFonts w:ascii="Wingdings" w:hAnsi="Wingdings"/>
      </w:rPr>
    </w:lvl>
  </w:abstractNum>
  <w:abstractNum w:abstractNumId="1">
    <w:nsid w:val="BF205925"/>
    <w:multiLevelType w:val="multilevel"/>
    <w:tmpl w:val="BF205925"/>
    <w:lvl w:ilvl="0" w:tentative="0">
      <w:start w:val="1"/>
      <w:numFmt w:val="bullet"/>
      <w:lvlText w:val="-"/>
      <w:lvlJc w:val="left"/>
      <w:pPr>
        <w:widowControl/>
        <w:ind w:left="1429" w:hanging="360"/>
      </w:pPr>
    </w:lvl>
    <w:lvl w:ilvl="1" w:tentative="0">
      <w:start w:val="1"/>
      <w:numFmt w:val="bullet"/>
      <w:lvlText w:val="o"/>
      <w:lvlJc w:val="left"/>
      <w:pPr>
        <w:widowControl/>
        <w:ind w:left="2149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widowControl/>
        <w:ind w:left="2869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widowControl/>
        <w:ind w:left="3589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widowControl/>
        <w:ind w:left="4309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widowControl/>
        <w:ind w:left="5029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widowControl/>
        <w:ind w:left="5749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widowControl/>
        <w:ind w:left="6469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widowControl/>
        <w:ind w:left="7189" w:hanging="360"/>
      </w:pPr>
      <w:rPr>
        <w:rFonts w:ascii="Wingdings" w:hAnsi="Wingdings"/>
      </w:rPr>
    </w:lvl>
  </w:abstractNum>
  <w:abstractNum w:abstractNumId="2">
    <w:nsid w:val="CF092B84"/>
    <w:multiLevelType w:val="multilevel"/>
    <w:tmpl w:val="CF092B84"/>
    <w:lvl w:ilvl="0" w:tentative="0">
      <w:start w:val="1"/>
      <w:numFmt w:val="bullet"/>
      <w:lvlText w:val="-"/>
      <w:lvlJc w:val="left"/>
      <w:pPr>
        <w:widowControl/>
        <w:ind w:left="1429" w:hanging="360"/>
      </w:pPr>
    </w:lvl>
    <w:lvl w:ilvl="1" w:tentative="0">
      <w:start w:val="1"/>
      <w:numFmt w:val="bullet"/>
      <w:lvlText w:val="o"/>
      <w:lvlJc w:val="left"/>
      <w:pPr>
        <w:widowControl/>
        <w:ind w:left="2149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widowControl/>
        <w:ind w:left="2869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widowControl/>
        <w:ind w:left="3589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widowControl/>
        <w:ind w:left="4309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widowControl/>
        <w:ind w:left="5029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widowControl/>
        <w:ind w:left="5749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widowControl/>
        <w:ind w:left="6469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widowControl/>
        <w:ind w:left="7189" w:hanging="360"/>
      </w:pPr>
      <w:rPr>
        <w:rFonts w:ascii="Wingdings" w:hAnsi="Wingdings"/>
      </w:rPr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widowControl/>
        <w:ind w:left="1069" w:hanging="360"/>
      </w:pPr>
    </w:lvl>
    <w:lvl w:ilvl="1" w:tentative="0">
      <w:start w:val="1"/>
      <w:numFmt w:val="decimal"/>
      <w:lvlText w:val="%1.%2."/>
      <w:lvlJc w:val="left"/>
      <w:pPr>
        <w:widowControl/>
        <w:ind w:left="720" w:hanging="720"/>
      </w:pPr>
      <w:rPr>
        <w:sz w:val="28"/>
      </w:rPr>
    </w:lvl>
    <w:lvl w:ilvl="2" w:tentative="0">
      <w:start w:val="1"/>
      <w:numFmt w:val="decimal"/>
      <w:lvlText w:val="%1.%2.%3."/>
      <w:lvlJc w:val="left"/>
      <w:pPr>
        <w:widowControl/>
        <w:ind w:left="1288" w:hanging="720"/>
      </w:pPr>
    </w:lvl>
    <w:lvl w:ilvl="3" w:tentative="0">
      <w:start w:val="1"/>
      <w:numFmt w:val="decimal"/>
      <w:lvlText w:val="%1.%2.%3.%4."/>
      <w:lvlJc w:val="left"/>
      <w:pPr>
        <w:widowControl/>
        <w:ind w:left="1789" w:hanging="1080"/>
      </w:pPr>
    </w:lvl>
    <w:lvl w:ilvl="4" w:tentative="0">
      <w:start w:val="1"/>
      <w:numFmt w:val="decimal"/>
      <w:lvlText w:val="%1.%2.%3.%4.%5."/>
      <w:lvlJc w:val="left"/>
      <w:pPr>
        <w:widowControl/>
        <w:ind w:left="1789" w:hanging="1080"/>
      </w:pPr>
    </w:lvl>
    <w:lvl w:ilvl="5" w:tentative="0">
      <w:start w:val="1"/>
      <w:numFmt w:val="decimal"/>
      <w:lvlText w:val="%1.%2.%3.%4.%5.%6."/>
      <w:lvlJc w:val="left"/>
      <w:pPr>
        <w:widowControl/>
        <w:ind w:left="2149" w:hanging="1440"/>
      </w:pPr>
    </w:lvl>
    <w:lvl w:ilvl="6" w:tentative="0">
      <w:start w:val="1"/>
      <w:numFmt w:val="decimal"/>
      <w:lvlText w:val="%1.%2.%3.%4.%5.%6.%7."/>
      <w:lvlJc w:val="left"/>
      <w:pPr>
        <w:widowControl/>
        <w:ind w:left="2509" w:hanging="1800"/>
      </w:pPr>
    </w:lvl>
    <w:lvl w:ilvl="7" w:tentative="0">
      <w:start w:val="1"/>
      <w:numFmt w:val="decimal"/>
      <w:lvlText w:val="%1.%2.%3.%4.%5.%6.%7.%8."/>
      <w:lvlJc w:val="left"/>
      <w:pPr>
        <w:widowControl/>
        <w:ind w:left="2509" w:hanging="1800"/>
      </w:pPr>
    </w:lvl>
    <w:lvl w:ilvl="8" w:tentative="0">
      <w:start w:val="1"/>
      <w:numFmt w:val="decimal"/>
      <w:lvlText w:val="%1.%2.%3.%4.%5.%6.%7.%8.%9."/>
      <w:lvlJc w:val="left"/>
      <w:pPr>
        <w:widowControl/>
        <w:ind w:left="2869" w:hanging="2160"/>
      </w:pPr>
    </w:lvl>
  </w:abstractNum>
  <w:abstractNum w:abstractNumId="4">
    <w:nsid w:val="59ADCABA"/>
    <w:multiLevelType w:val="multilevel"/>
    <w:tmpl w:val="59ADCABA"/>
    <w:lvl w:ilvl="0" w:tentative="0">
      <w:start w:val="1"/>
      <w:numFmt w:val="bullet"/>
      <w:lvlText w:val="-"/>
      <w:lvlJc w:val="left"/>
      <w:pPr>
        <w:widowControl/>
        <w:ind w:left="1429" w:hanging="360"/>
      </w:pPr>
    </w:lvl>
    <w:lvl w:ilvl="1" w:tentative="0">
      <w:start w:val="1"/>
      <w:numFmt w:val="bullet"/>
      <w:lvlText w:val="o"/>
      <w:lvlJc w:val="left"/>
      <w:pPr>
        <w:widowControl/>
        <w:ind w:left="2149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widowControl/>
        <w:ind w:left="2869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widowControl/>
        <w:ind w:left="3589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widowControl/>
        <w:ind w:left="4309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widowControl/>
        <w:ind w:left="5029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widowControl/>
        <w:ind w:left="5749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widowControl/>
        <w:ind w:left="6469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widowControl/>
        <w:ind w:left="7189" w:hanging="360"/>
      </w:pPr>
      <w:rPr>
        <w:rFonts w:ascii="Wingdings" w:hAnsi="Wingdings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documentProtection w:enforcement="0"/>
  <w:defaultTabStop w:val="708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51B4945"/>
    <w:rsid w:val="692D08BC"/>
    <w:rsid w:val="6C90182A"/>
    <w:rsid w:val="76BF28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Asci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0" w:semiHidden="0" w:name="List Paragraph"/>
  </w:latentStyles>
  <w:style w:type="paragraph" w:default="1" w:styleId="1">
    <w:name w:val="Normal"/>
    <w:qFormat/>
    <w:uiPriority w:val="0"/>
    <w:pPr>
      <w:widowControl/>
      <w:spacing w:before="0" w:after="160" w:line="259" w:lineRule="auto"/>
      <w:ind w:left="0" w:right="0" w:firstLine="0"/>
      <w:jc w:val="left"/>
    </w:pPr>
    <w:rPr>
      <w:rFonts w:asciiTheme="minorAscii" w:hAnsiTheme="minorHAnsi"/>
      <w:color w:val="000000"/>
      <w:spacing w:val="0"/>
      <w:sz w:val="22"/>
    </w:rPr>
  </w:style>
  <w:style w:type="paragraph" w:styleId="2">
    <w:name w:val="heading 1"/>
    <w:basedOn w:val="1"/>
    <w:next w:val="1"/>
    <w:qFormat/>
    <w:uiPriority w:val="9"/>
    <w:pPr>
      <w:keepNext/>
      <w:keepLines/>
      <w:widowControl/>
      <w:spacing w:before="240" w:after="0"/>
      <w:outlineLvl w:val="0"/>
    </w:pPr>
    <w:rPr>
      <w:rFonts w:asciiTheme="majorAscii" w:hAnsiTheme="majorHAnsi"/>
      <w:color w:val="2F5597" w:themeColor="accent1" w:themeShade="BF"/>
      <w:sz w:val="32"/>
    </w:rPr>
  </w:style>
  <w:style w:type="paragraph" w:styleId="3">
    <w:name w:val="heading 2"/>
    <w:basedOn w:val="1"/>
    <w:next w:val="1"/>
    <w:qFormat/>
    <w:uiPriority w:val="9"/>
    <w:pPr>
      <w:keepNext/>
      <w:keepLines/>
      <w:widowControl/>
      <w:spacing w:before="40" w:after="0"/>
      <w:outlineLvl w:val="1"/>
    </w:pPr>
    <w:rPr>
      <w:rFonts w:asciiTheme="majorAscii" w:hAnsiTheme="majorHAnsi"/>
      <w:color w:val="2F5597" w:themeColor="accent1" w:themeShade="BF"/>
      <w:sz w:val="26"/>
    </w:rPr>
  </w:style>
  <w:style w:type="paragraph" w:styleId="4">
    <w:name w:val="heading 3"/>
    <w:next w:val="1"/>
    <w:qFormat/>
    <w:uiPriority w:val="9"/>
    <w:pPr>
      <w:widowControl/>
      <w:spacing w:before="120" w:after="120" w:line="259" w:lineRule="auto"/>
      <w:ind w:left="0" w:right="0" w:firstLine="0"/>
      <w:jc w:val="both"/>
      <w:outlineLvl w:val="2"/>
    </w:pPr>
    <w:rPr>
      <w:rFonts w:ascii="XO Thames" w:hAnsi="XO Thames"/>
      <w:b/>
      <w:color w:val="000000"/>
      <w:spacing w:val="0"/>
      <w:sz w:val="26"/>
    </w:rPr>
  </w:style>
  <w:style w:type="paragraph" w:styleId="5">
    <w:name w:val="heading 4"/>
    <w:next w:val="1"/>
    <w:qFormat/>
    <w:uiPriority w:val="9"/>
    <w:pPr>
      <w:widowControl/>
      <w:spacing w:before="120" w:after="120" w:line="259" w:lineRule="auto"/>
      <w:ind w:left="0" w:right="0" w:firstLine="0"/>
      <w:jc w:val="both"/>
      <w:outlineLvl w:val="3"/>
    </w:pPr>
    <w:rPr>
      <w:rFonts w:ascii="XO Thames" w:hAnsi="XO Thames"/>
      <w:b/>
      <w:color w:val="000000"/>
      <w:spacing w:val="0"/>
      <w:sz w:val="24"/>
    </w:rPr>
  </w:style>
  <w:style w:type="paragraph" w:styleId="6">
    <w:name w:val="heading 5"/>
    <w:next w:val="1"/>
    <w:qFormat/>
    <w:uiPriority w:val="9"/>
    <w:pPr>
      <w:widowControl/>
      <w:spacing w:before="120" w:after="120" w:line="259" w:lineRule="auto"/>
      <w:ind w:left="0" w:right="0" w:firstLine="0"/>
      <w:jc w:val="both"/>
      <w:outlineLvl w:val="4"/>
    </w:pPr>
    <w:rPr>
      <w:rFonts w:ascii="XO Thames" w:hAnsi="XO Thames"/>
      <w:b/>
      <w:color w:val="000000"/>
      <w:spacing w:val="0"/>
      <w:sz w:val="22"/>
    </w:rPr>
  </w:style>
  <w:style w:type="character" w:default="1" w:styleId="7">
    <w:name w:val="Default Paragraph Font"/>
    <w:uiPriority w:val="0"/>
  </w:style>
  <w:style w:type="table" w:default="1" w:styleId="8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annotation reference"/>
    <w:uiPriority w:val="0"/>
    <w:rPr>
      <w:sz w:val="16"/>
    </w:rPr>
  </w:style>
  <w:style w:type="character" w:styleId="10">
    <w:name w:val="Hyperlink"/>
    <w:uiPriority w:val="0"/>
    <w:rPr>
      <w:color w:val="0000FF"/>
      <w:u w:val="single"/>
    </w:rPr>
  </w:style>
  <w:style w:type="paragraph" w:styleId="11">
    <w:name w:val="Balloon Text"/>
    <w:basedOn w:val="1"/>
    <w:uiPriority w:val="0"/>
    <w:pPr>
      <w:widowControl/>
      <w:spacing w:after="0" w:line="240" w:lineRule="auto"/>
    </w:pPr>
    <w:rPr>
      <w:rFonts w:ascii="Segoe UI" w:hAnsi="Segoe UI"/>
      <w:sz w:val="18"/>
    </w:rPr>
  </w:style>
  <w:style w:type="paragraph" w:styleId="12">
    <w:name w:val="annotation text"/>
    <w:basedOn w:val="1"/>
    <w:uiPriority w:val="0"/>
    <w:pPr>
      <w:widowControl/>
      <w:spacing w:line="240" w:lineRule="auto"/>
    </w:pPr>
    <w:rPr>
      <w:sz w:val="20"/>
    </w:rPr>
  </w:style>
  <w:style w:type="paragraph" w:styleId="13">
    <w:name w:val="annotation subject"/>
    <w:basedOn w:val="12"/>
    <w:next w:val="12"/>
    <w:uiPriority w:val="0"/>
    <w:rPr>
      <w:b/>
    </w:rPr>
  </w:style>
  <w:style w:type="paragraph" w:styleId="14">
    <w:name w:val="toc 8"/>
    <w:next w:val="1"/>
    <w:uiPriority w:val="39"/>
    <w:pPr>
      <w:widowControl/>
      <w:spacing w:before="0" w:after="160" w:line="259" w:lineRule="auto"/>
      <w:ind w:left="14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5">
    <w:name w:val="header"/>
    <w:basedOn w:val="1"/>
    <w:uiPriority w:val="0"/>
    <w:pPr>
      <w:widowControl/>
      <w:tabs>
        <w:tab w:val="center" w:pos="4677"/>
        <w:tab w:val="right" w:pos="9355"/>
      </w:tabs>
      <w:spacing w:after="0" w:line="240" w:lineRule="auto"/>
    </w:pPr>
  </w:style>
  <w:style w:type="paragraph" w:styleId="16">
    <w:name w:val="toc 9"/>
    <w:next w:val="1"/>
    <w:uiPriority w:val="39"/>
    <w:pPr>
      <w:widowControl/>
      <w:spacing w:before="0" w:after="160" w:line="259" w:lineRule="auto"/>
      <w:ind w:left="16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7">
    <w:name w:val="toc 7"/>
    <w:next w:val="1"/>
    <w:uiPriority w:val="39"/>
    <w:pPr>
      <w:widowControl/>
      <w:spacing w:before="0" w:after="160" w:line="259" w:lineRule="auto"/>
      <w:ind w:left="12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8">
    <w:name w:val="Body Text"/>
    <w:basedOn w:val="1"/>
    <w:uiPriority w:val="0"/>
    <w:pPr>
      <w:widowControl/>
      <w:spacing w:after="0" w:line="240" w:lineRule="auto"/>
    </w:pPr>
    <w:rPr>
      <w:rFonts w:ascii="Arial" w:hAnsi="Arial"/>
      <w:sz w:val="21"/>
    </w:rPr>
  </w:style>
  <w:style w:type="paragraph" w:styleId="19">
    <w:name w:val="toc 1"/>
    <w:next w:val="1"/>
    <w:uiPriority w:val="39"/>
    <w:pPr>
      <w:widowControl/>
      <w:spacing w:before="0" w:after="160" w:line="259" w:lineRule="auto"/>
      <w:ind w:left="0" w:right="0" w:firstLine="0"/>
      <w:jc w:val="left"/>
    </w:pPr>
    <w:rPr>
      <w:rFonts w:ascii="XO Thames" w:hAnsi="XO Thames"/>
      <w:b/>
      <w:color w:val="000000"/>
      <w:spacing w:val="0"/>
      <w:sz w:val="28"/>
    </w:rPr>
  </w:style>
  <w:style w:type="paragraph" w:styleId="20">
    <w:name w:val="toc 6"/>
    <w:next w:val="1"/>
    <w:uiPriority w:val="39"/>
    <w:pPr>
      <w:widowControl/>
      <w:spacing w:before="0" w:after="160" w:line="259" w:lineRule="auto"/>
      <w:ind w:left="10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21">
    <w:name w:val="toc 3"/>
    <w:next w:val="1"/>
    <w:uiPriority w:val="39"/>
    <w:pPr>
      <w:widowControl/>
      <w:spacing w:before="0" w:after="160" w:line="259" w:lineRule="auto"/>
      <w:ind w:left="4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22">
    <w:name w:val="toc 2"/>
    <w:next w:val="1"/>
    <w:uiPriority w:val="39"/>
    <w:pPr>
      <w:widowControl/>
      <w:spacing w:before="0" w:after="160" w:line="259" w:lineRule="auto"/>
      <w:ind w:left="2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23">
    <w:name w:val="toc 4"/>
    <w:next w:val="1"/>
    <w:uiPriority w:val="39"/>
    <w:pPr>
      <w:widowControl/>
      <w:spacing w:before="0" w:after="160" w:line="259" w:lineRule="auto"/>
      <w:ind w:left="6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24">
    <w:name w:val="toc 5"/>
    <w:next w:val="1"/>
    <w:uiPriority w:val="39"/>
    <w:pPr>
      <w:widowControl/>
      <w:spacing w:before="0" w:after="160" w:line="259" w:lineRule="auto"/>
      <w:ind w:left="8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25">
    <w:name w:val="Title"/>
    <w:next w:val="1"/>
    <w:qFormat/>
    <w:uiPriority w:val="10"/>
    <w:pPr>
      <w:widowControl/>
      <w:spacing w:before="567" w:after="567" w:line="259" w:lineRule="auto"/>
      <w:ind w:left="0" w:right="0" w:firstLine="0"/>
      <w:jc w:val="center"/>
    </w:pPr>
    <w:rPr>
      <w:rFonts w:ascii="XO Thames" w:hAnsi="XO Thames"/>
      <w:b/>
      <w:caps/>
      <w:color w:val="000000"/>
      <w:spacing w:val="0"/>
      <w:sz w:val="40"/>
    </w:rPr>
  </w:style>
  <w:style w:type="paragraph" w:styleId="26">
    <w:name w:val="footer"/>
    <w:basedOn w:val="1"/>
    <w:uiPriority w:val="0"/>
    <w:pPr>
      <w:widowControl/>
      <w:tabs>
        <w:tab w:val="center" w:pos="4677"/>
        <w:tab w:val="right" w:pos="9355"/>
      </w:tabs>
      <w:spacing w:after="0" w:line="240" w:lineRule="auto"/>
    </w:pPr>
  </w:style>
  <w:style w:type="paragraph" w:styleId="27">
    <w:name w:val="Normal (Web)"/>
    <w:basedOn w:val="1"/>
    <w:uiPriority w:val="0"/>
    <w:pPr>
      <w:widowControl/>
      <w:spacing w:beforeAutospacing="1" w:afterAutospacing="1" w:line="240" w:lineRule="auto"/>
    </w:pPr>
    <w:rPr>
      <w:rFonts w:ascii="Times New Roman" w:hAnsi="Times New Roman"/>
      <w:color w:val="000000"/>
      <w:sz w:val="24"/>
    </w:rPr>
  </w:style>
  <w:style w:type="paragraph" w:styleId="28">
    <w:name w:val="Subtitle"/>
    <w:basedOn w:val="1"/>
    <w:next w:val="1"/>
    <w:qFormat/>
    <w:uiPriority w:val="11"/>
    <w:rPr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29">
    <w:name w:val="Endnote"/>
    <w:link w:val="30"/>
    <w:uiPriority w:val="0"/>
    <w:pPr>
      <w:widowControl/>
      <w:spacing w:before="0" w:after="160" w:line="259" w:lineRule="auto"/>
      <w:ind w:left="0" w:right="0" w:firstLine="851"/>
      <w:jc w:val="both"/>
    </w:pPr>
    <w:rPr>
      <w:rFonts w:ascii="XO Thames" w:hAnsi="XO Thames"/>
      <w:color w:val="000000"/>
      <w:spacing w:val="0"/>
      <w:sz w:val="22"/>
    </w:rPr>
  </w:style>
  <w:style w:type="character" w:customStyle="1" w:styleId="30">
    <w:name w:val="Endnote1"/>
    <w:link w:val="29"/>
    <w:uiPriority w:val="0"/>
    <w:rPr>
      <w:rFonts w:ascii="XO Thames" w:hAnsi="XO Thames"/>
    </w:rPr>
  </w:style>
  <w:style w:type="paragraph" w:customStyle="1" w:styleId="31">
    <w:name w:val="Номер строки1"/>
    <w:basedOn w:val="32"/>
    <w:link w:val="33"/>
    <w:uiPriority w:val="0"/>
  </w:style>
  <w:style w:type="paragraph" w:customStyle="1" w:styleId="32">
    <w:name w:val="Основной шрифт абзаца1"/>
    <w:link w:val="34"/>
    <w:uiPriority w:val="0"/>
    <w:pPr>
      <w:widowControl/>
      <w:spacing w:before="0" w:after="160" w:line="259" w:lineRule="auto"/>
      <w:ind w:left="0" w:right="0" w:firstLine="0"/>
      <w:jc w:val="left"/>
    </w:pPr>
    <w:rPr>
      <w:rFonts w:asciiTheme="minorAscii" w:hAnsiTheme="minorHAnsi"/>
      <w:color w:val="000000"/>
      <w:spacing w:val="0"/>
      <w:sz w:val="22"/>
    </w:rPr>
  </w:style>
  <w:style w:type="character" w:customStyle="1" w:styleId="33">
    <w:name w:val="Номер строки11"/>
    <w:basedOn w:val="34"/>
    <w:link w:val="31"/>
    <w:uiPriority w:val="0"/>
  </w:style>
  <w:style w:type="character" w:customStyle="1" w:styleId="34">
    <w:name w:val="Основной шрифт абзаца11"/>
    <w:link w:val="32"/>
    <w:uiPriority w:val="0"/>
  </w:style>
  <w:style w:type="paragraph" w:customStyle="1" w:styleId="35">
    <w:name w:val="_Style 24"/>
    <w:link w:val="36"/>
    <w:semiHidden/>
    <w:unhideWhenUsed/>
    <w:uiPriority w:val="0"/>
    <w:pPr>
      <w:widowControl/>
      <w:spacing w:before="0" w:after="0" w:line="240" w:lineRule="auto"/>
      <w:ind w:left="0" w:right="0" w:firstLine="0"/>
      <w:jc w:val="left"/>
    </w:pPr>
    <w:rPr>
      <w:rFonts w:asciiTheme="minorAscii" w:hAnsiTheme="minorHAnsi"/>
      <w:color w:val="000000"/>
      <w:spacing w:val="0"/>
      <w:sz w:val="22"/>
    </w:rPr>
  </w:style>
  <w:style w:type="character" w:customStyle="1" w:styleId="36">
    <w:name w:val="_Style 25"/>
    <w:link w:val="35"/>
    <w:semiHidden/>
    <w:unhideWhenUsed/>
    <w:uiPriority w:val="0"/>
  </w:style>
  <w:style w:type="paragraph" w:customStyle="1" w:styleId="37">
    <w:name w:val="Обычный1"/>
    <w:link w:val="38"/>
    <w:uiPriority w:val="0"/>
    <w:pPr>
      <w:widowControl/>
      <w:spacing w:before="0" w:after="160" w:line="259" w:lineRule="auto"/>
      <w:ind w:left="0" w:right="0" w:firstLine="0"/>
      <w:jc w:val="left"/>
    </w:pPr>
    <w:rPr>
      <w:rFonts w:asciiTheme="minorAscii" w:hAnsiTheme="minorHAnsi"/>
      <w:color w:val="000000"/>
      <w:spacing w:val="0"/>
      <w:sz w:val="22"/>
    </w:rPr>
  </w:style>
  <w:style w:type="character" w:customStyle="1" w:styleId="38">
    <w:name w:val="Обычный11"/>
    <w:link w:val="37"/>
    <w:uiPriority w:val="0"/>
  </w:style>
  <w:style w:type="paragraph" w:customStyle="1" w:styleId="39">
    <w:name w:val="Footnote"/>
    <w:link w:val="40"/>
    <w:uiPriority w:val="0"/>
    <w:pPr>
      <w:widowControl/>
      <w:spacing w:before="0" w:after="160" w:line="259" w:lineRule="auto"/>
      <w:ind w:left="0" w:right="0" w:firstLine="851"/>
      <w:jc w:val="both"/>
    </w:pPr>
    <w:rPr>
      <w:rFonts w:ascii="XO Thames" w:hAnsi="XO Thames"/>
      <w:color w:val="000000"/>
      <w:spacing w:val="0"/>
      <w:sz w:val="22"/>
    </w:rPr>
  </w:style>
  <w:style w:type="character" w:customStyle="1" w:styleId="40">
    <w:name w:val="Footnote1"/>
    <w:link w:val="39"/>
    <w:uiPriority w:val="0"/>
    <w:rPr>
      <w:rFonts w:ascii="XO Thames" w:hAnsi="XO Thames"/>
    </w:rPr>
  </w:style>
  <w:style w:type="paragraph" w:customStyle="1" w:styleId="41">
    <w:name w:val="Header and Footer"/>
    <w:link w:val="42"/>
    <w:uiPriority w:val="0"/>
    <w:pPr>
      <w:widowControl/>
      <w:spacing w:before="0" w:after="160" w:line="240" w:lineRule="auto"/>
      <w:ind w:left="0" w:right="0" w:firstLine="0"/>
      <w:jc w:val="both"/>
    </w:pPr>
    <w:rPr>
      <w:rFonts w:ascii="XO Thames" w:hAnsi="XO Thames"/>
      <w:color w:val="000000"/>
      <w:spacing w:val="0"/>
      <w:sz w:val="28"/>
    </w:rPr>
  </w:style>
  <w:style w:type="character" w:customStyle="1" w:styleId="42">
    <w:name w:val="Header and Footer1"/>
    <w:link w:val="41"/>
    <w:uiPriority w:val="0"/>
    <w:rPr>
      <w:rFonts w:ascii="XO Thames" w:hAnsi="XO Thames"/>
      <w:sz w:val="28"/>
    </w:rPr>
  </w:style>
  <w:style w:type="paragraph" w:customStyle="1" w:styleId="43">
    <w:name w:val="Гиперссылка1"/>
    <w:link w:val="44"/>
    <w:uiPriority w:val="0"/>
    <w:pPr>
      <w:widowControl/>
      <w:spacing w:before="0" w:after="160" w:line="259" w:lineRule="auto"/>
      <w:ind w:left="0" w:right="0" w:firstLine="0"/>
      <w:jc w:val="left"/>
    </w:pPr>
    <w:rPr>
      <w:rFonts w:asciiTheme="minorAscii" w:hAnsiTheme="minorHAnsi"/>
      <w:color w:val="0000FF"/>
      <w:spacing w:val="0"/>
      <w:sz w:val="22"/>
      <w:u w:val="single"/>
    </w:rPr>
  </w:style>
  <w:style w:type="character" w:customStyle="1" w:styleId="44">
    <w:name w:val="Гиперссылка11"/>
    <w:link w:val="43"/>
    <w:uiPriority w:val="0"/>
    <w:rPr>
      <w:color w:val="0000FF"/>
      <w:u w:val="single"/>
    </w:rPr>
  </w:style>
  <w:style w:type="paragraph" w:styleId="45">
    <w:name w:val="List Paragraph"/>
    <w:basedOn w:val="1"/>
    <w:uiPriority w:val="0"/>
    <w:pPr>
      <w:widowControl/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TotalTime>11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2025-10-03T13:25:00Z</dcterms:created>
  <dc:creator>galas</dc:creator>
  <cp:lastModifiedBy>galas</cp:lastModifiedBy>
  <dcterms:modified xsi:type="dcterms:W3CDTF">2026-02-08T14:56:19Z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A7F106197B064DA38930064739057C45_13</vt:lpwstr>
  </property>
</Properties>
</file>